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360"/>
      </w:tblGrid>
      <w:tr w:rsidR="007F1646" w:rsidRPr="00BD03C4" w:rsidTr="009853F5">
        <w:tc>
          <w:tcPr>
            <w:tcW w:w="9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auto"/>
          </w:tcPr>
          <w:p w:rsidR="007F1646" w:rsidRPr="00BD03C4" w:rsidRDefault="007F1646">
            <w:pPr>
              <w:pStyle w:val="Heading1"/>
              <w:rPr>
                <w:rFonts w:cs="Arial"/>
                <w:sz w:val="20"/>
              </w:rPr>
            </w:pPr>
            <w:bookmarkStart w:id="0" w:name="_GoBack"/>
            <w:bookmarkEnd w:id="0"/>
            <w:smartTag w:uri="urn:schemas-microsoft-com:office:smarttags" w:element="place">
              <w:smartTag w:uri="urn:schemas-microsoft-com:office:smarttags" w:element="PlaceName">
                <w:r w:rsidRPr="00BD03C4">
                  <w:rPr>
                    <w:rFonts w:cs="Arial"/>
                    <w:sz w:val="20"/>
                  </w:rPr>
                  <w:t>Beth</w:t>
                </w:r>
              </w:smartTag>
              <w:r w:rsidRPr="00BD03C4">
                <w:rPr>
                  <w:rFonts w:cs="Arial"/>
                  <w:sz w:val="20"/>
                </w:rPr>
                <w:t xml:space="preserve"> </w:t>
              </w:r>
              <w:smartTag w:uri="urn:schemas-microsoft-com:office:smarttags" w:element="PlaceName">
                <w:r w:rsidRPr="00BD03C4">
                  <w:rPr>
                    <w:rFonts w:cs="Arial"/>
                    <w:sz w:val="20"/>
                  </w:rPr>
                  <w:t>Israel</w:t>
                </w:r>
              </w:smartTag>
              <w:r w:rsidRPr="00BD03C4">
                <w:rPr>
                  <w:rFonts w:cs="Arial"/>
                  <w:sz w:val="20"/>
                </w:rPr>
                <w:t xml:space="preserve"> </w:t>
              </w:r>
              <w:smartTag w:uri="urn:schemas-microsoft-com:office:smarttags" w:element="PlaceName">
                <w:r w:rsidRPr="00BD03C4">
                  <w:rPr>
                    <w:rFonts w:cs="Arial"/>
                    <w:sz w:val="20"/>
                  </w:rPr>
                  <w:t>Deaconess</w:t>
                </w:r>
              </w:smartTag>
              <w:r w:rsidRPr="00BD03C4">
                <w:rPr>
                  <w:rFonts w:cs="Arial"/>
                  <w:sz w:val="20"/>
                </w:rPr>
                <w:t xml:space="preserve"> </w:t>
              </w:r>
              <w:smartTag w:uri="urn:schemas-microsoft-com:office:smarttags" w:element="PlaceName">
                <w:r w:rsidRPr="00BD03C4">
                  <w:rPr>
                    <w:rFonts w:cs="Arial"/>
                    <w:sz w:val="20"/>
                  </w:rPr>
                  <w:t>Medical</w:t>
                </w:r>
              </w:smartTag>
              <w:r w:rsidRPr="00BD03C4">
                <w:rPr>
                  <w:rFonts w:cs="Arial"/>
                  <w:sz w:val="20"/>
                </w:rPr>
                <w:t xml:space="preserve"> </w:t>
              </w:r>
              <w:smartTag w:uri="urn:schemas-microsoft-com:office:smarttags" w:element="PlaceType">
                <w:r w:rsidRPr="00BD03C4">
                  <w:rPr>
                    <w:rFonts w:cs="Arial"/>
                    <w:sz w:val="20"/>
                  </w:rPr>
                  <w:t>Center</w:t>
                </w:r>
              </w:smartTag>
            </w:smartTag>
          </w:p>
          <w:p w:rsidR="007F1646" w:rsidRPr="00594EBA" w:rsidRDefault="00594EBA">
            <w:pPr>
              <w:jc w:val="center"/>
              <w:rPr>
                <w:rFonts w:ascii="Arial" w:hAnsi="Arial" w:cs="Arial"/>
                <w:b/>
                <w:i/>
              </w:rPr>
            </w:pPr>
            <w:r w:rsidRPr="00594EBA">
              <w:rPr>
                <w:rFonts w:ascii="Arial" w:hAnsi="Arial" w:cs="Arial"/>
                <w:b/>
                <w:i/>
              </w:rPr>
              <w:t>Infection Control Manual</w:t>
            </w:r>
          </w:p>
        </w:tc>
      </w:tr>
      <w:tr w:rsidR="009853F5" w:rsidRPr="00BD03C4" w:rsidTr="009853F5">
        <w:trPr>
          <w:trHeight w:val="403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F5" w:rsidRPr="007A688C" w:rsidRDefault="009853F5" w:rsidP="00F3195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853F5" w:rsidRPr="007A688C" w:rsidRDefault="009853F5" w:rsidP="00F3195F">
            <w:pPr>
              <w:pStyle w:val="TxBrt27"/>
              <w:rPr>
                <w:rFonts w:ascii="Arial" w:hAnsi="Arial" w:cs="Arial"/>
                <w:b/>
                <w:sz w:val="18"/>
                <w:szCs w:val="18"/>
              </w:rPr>
            </w:pPr>
            <w:r w:rsidRPr="007A688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Title: </w:t>
            </w:r>
            <w:r w:rsidRPr="007A688C">
              <w:rPr>
                <w:rFonts w:ascii="Arial" w:hAnsi="Arial" w:cs="Arial"/>
                <w:b/>
                <w:sz w:val="18"/>
                <w:szCs w:val="18"/>
              </w:rPr>
              <w:t xml:space="preserve">Cleaning and Disinfection of </w:t>
            </w:r>
            <w:r w:rsidR="00401256">
              <w:rPr>
                <w:rFonts w:ascii="Arial" w:hAnsi="Arial" w:cs="Arial"/>
                <w:b/>
                <w:sz w:val="18"/>
                <w:szCs w:val="18"/>
              </w:rPr>
              <w:t>Anesthesia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TEE </w:t>
            </w:r>
            <w:r w:rsidR="00BE4A67">
              <w:rPr>
                <w:rFonts w:ascii="Arial" w:hAnsi="Arial" w:cs="Arial"/>
                <w:b/>
                <w:sz w:val="18"/>
                <w:szCs w:val="18"/>
              </w:rPr>
              <w:t>and Bronchoscopy Equipment</w:t>
            </w:r>
          </w:p>
          <w:p w:rsidR="009853F5" w:rsidRPr="007A688C" w:rsidRDefault="009853F5" w:rsidP="00F3195F">
            <w:pPr>
              <w:tabs>
                <w:tab w:val="left" w:pos="710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853F5" w:rsidRPr="007A688C" w:rsidRDefault="009853F5" w:rsidP="00F3195F">
            <w:pPr>
              <w:pStyle w:val="TxBrp4"/>
              <w:spacing w:line="249" w:lineRule="exact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A688C">
              <w:rPr>
                <w:rFonts w:ascii="Arial" w:hAnsi="Arial" w:cs="Arial"/>
                <w:b/>
                <w:i/>
                <w:sz w:val="18"/>
                <w:szCs w:val="18"/>
              </w:rPr>
              <w:t>Guideline #:</w:t>
            </w:r>
            <w:r w:rsidR="0040125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94EBA">
              <w:rPr>
                <w:rFonts w:ascii="Arial" w:hAnsi="Arial" w:cs="Arial"/>
                <w:b/>
                <w:sz w:val="18"/>
                <w:szCs w:val="18"/>
              </w:rPr>
              <w:t xml:space="preserve">IC ES26 </w:t>
            </w:r>
            <w:r>
              <w:rPr>
                <w:rFonts w:ascii="Arial" w:hAnsi="Arial" w:cs="Arial"/>
                <w:b/>
                <w:sz w:val="18"/>
                <w:szCs w:val="18"/>
              </w:rPr>
              <w:t>High Level Disinfection</w:t>
            </w:r>
            <w:r w:rsidRPr="007A68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01256">
              <w:rPr>
                <w:rFonts w:ascii="Arial" w:hAnsi="Arial" w:cs="Arial"/>
                <w:b/>
                <w:sz w:val="18"/>
                <w:szCs w:val="18"/>
              </w:rPr>
              <w:t>of Anesthesia</w:t>
            </w:r>
            <w:r w:rsidR="00BE4A67">
              <w:rPr>
                <w:rFonts w:ascii="Arial" w:hAnsi="Arial" w:cs="Arial"/>
                <w:b/>
                <w:sz w:val="18"/>
                <w:szCs w:val="18"/>
              </w:rPr>
              <w:t xml:space="preserve"> TEE and Bronchoscopy Equipment</w:t>
            </w:r>
          </w:p>
          <w:p w:rsidR="009853F5" w:rsidRPr="007A688C" w:rsidRDefault="009853F5" w:rsidP="00F3195F">
            <w:pPr>
              <w:pStyle w:val="TxBrp4"/>
              <w:spacing w:line="249" w:lineRule="exact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853F5" w:rsidRPr="00506D04" w:rsidRDefault="009853F5" w:rsidP="00506D04">
            <w:pPr>
              <w:pStyle w:val="TxBrp11"/>
              <w:tabs>
                <w:tab w:val="left" w:pos="260"/>
              </w:tabs>
              <w:spacing w:line="277" w:lineRule="exac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06D0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Purpose: </w:t>
            </w:r>
            <w:r w:rsidRPr="00506D04">
              <w:rPr>
                <w:rFonts w:ascii="Arial" w:hAnsi="Arial" w:cs="Arial"/>
                <w:sz w:val="18"/>
                <w:szCs w:val="18"/>
              </w:rPr>
              <w:t>To describe the process</w:t>
            </w:r>
            <w:r w:rsidR="00CE0289" w:rsidRPr="00506D04">
              <w:rPr>
                <w:rFonts w:ascii="Arial" w:hAnsi="Arial" w:cs="Arial"/>
                <w:sz w:val="18"/>
                <w:szCs w:val="18"/>
              </w:rPr>
              <w:t xml:space="preserve"> for</w:t>
            </w:r>
            <w:r w:rsidRPr="00506D04">
              <w:rPr>
                <w:rFonts w:ascii="Arial" w:hAnsi="Arial" w:cs="Arial"/>
                <w:sz w:val="18"/>
                <w:szCs w:val="18"/>
              </w:rPr>
              <w:t xml:space="preserve"> HLD of </w:t>
            </w:r>
            <w:r w:rsidR="00BE4A67">
              <w:rPr>
                <w:rFonts w:ascii="Arial" w:hAnsi="Arial" w:cs="Arial"/>
                <w:sz w:val="18"/>
                <w:szCs w:val="18"/>
              </w:rPr>
              <w:t xml:space="preserve">anesthesia </w:t>
            </w:r>
            <w:r w:rsidRPr="00506D04">
              <w:rPr>
                <w:rFonts w:ascii="Arial" w:hAnsi="Arial" w:cs="Arial"/>
                <w:sz w:val="18"/>
                <w:szCs w:val="18"/>
              </w:rPr>
              <w:t>TEE</w:t>
            </w:r>
            <w:r w:rsidR="003F15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15DD" w:rsidRPr="003F15DD">
              <w:rPr>
                <w:rFonts w:ascii="Arial" w:hAnsi="Arial" w:cs="Arial"/>
                <w:sz w:val="18"/>
                <w:szCs w:val="18"/>
              </w:rPr>
              <w:t xml:space="preserve">and Bronchoscopy Equipment </w:t>
            </w:r>
            <w:r w:rsidR="00401256">
              <w:rPr>
                <w:rFonts w:ascii="Arial" w:hAnsi="Arial" w:cs="Arial"/>
                <w:sz w:val="18"/>
                <w:szCs w:val="18"/>
              </w:rPr>
              <w:t>with the Medivator Advantage Plus</w:t>
            </w:r>
            <w:r w:rsidR="00CE0289" w:rsidRPr="00506D04">
              <w:rPr>
                <w:rFonts w:ascii="Arial" w:hAnsi="Arial" w:cs="Arial"/>
                <w:sz w:val="18"/>
                <w:szCs w:val="18"/>
              </w:rPr>
              <w:t xml:space="preserve"> system</w:t>
            </w:r>
            <w:r w:rsidR="00F37746">
              <w:rPr>
                <w:rFonts w:ascii="Arial" w:hAnsi="Arial" w:cs="Arial"/>
                <w:sz w:val="18"/>
                <w:szCs w:val="18"/>
              </w:rPr>
              <w:t xml:space="preserve"> and Civco Astra Systems</w:t>
            </w:r>
          </w:p>
        </w:tc>
      </w:tr>
      <w:tr w:rsidR="009853F5" w:rsidRPr="00BD03C4" w:rsidTr="009853F5">
        <w:trPr>
          <w:trHeight w:val="403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F5" w:rsidRPr="007A688C" w:rsidRDefault="009853F5" w:rsidP="00F3195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853F5" w:rsidRPr="007A688C" w:rsidRDefault="009853F5" w:rsidP="00F3195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A688C">
              <w:rPr>
                <w:rFonts w:ascii="Arial" w:hAnsi="Arial" w:cs="Arial"/>
                <w:b/>
                <w:i/>
                <w:sz w:val="18"/>
                <w:szCs w:val="18"/>
              </w:rPr>
              <w:t>Guideline Statement:</w:t>
            </w:r>
            <w:r w:rsidRPr="007A688C">
              <w:rPr>
                <w:rFonts w:ascii="Arial" w:hAnsi="Arial" w:cs="Arial"/>
                <w:sz w:val="18"/>
                <w:szCs w:val="18"/>
              </w:rPr>
              <w:t xml:space="preserve"> Pre-cleaning of equipment prior to HLD and following the manufacturers instructions for disinfection are the most important steps to assure HLD occurs. </w:t>
            </w:r>
          </w:p>
          <w:p w:rsidR="009853F5" w:rsidRPr="007A688C" w:rsidRDefault="009853F5" w:rsidP="00F3195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853F5" w:rsidRPr="007A688C" w:rsidRDefault="009853F5" w:rsidP="00F3195F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A688C">
              <w:rPr>
                <w:rFonts w:ascii="Arial" w:hAnsi="Arial" w:cs="Arial"/>
                <w:b/>
                <w:i/>
                <w:sz w:val="18"/>
                <w:szCs w:val="18"/>
              </w:rPr>
              <w:t>Guideline(s) for Implementation:</w:t>
            </w:r>
            <w:r w:rsidRPr="007A688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9853F5" w:rsidRPr="007A688C" w:rsidRDefault="009853F5" w:rsidP="00F3195F">
            <w:pPr>
              <w:rPr>
                <w:rFonts w:ascii="Arial" w:hAnsi="Arial" w:cs="Arial"/>
                <w:sz w:val="18"/>
                <w:szCs w:val="18"/>
              </w:rPr>
            </w:pPr>
          </w:p>
          <w:p w:rsidR="009853F5" w:rsidRPr="00551F30" w:rsidRDefault="009853F5" w:rsidP="00F3195F">
            <w:pPr>
              <w:pStyle w:val="Heading1"/>
              <w:jc w:val="left"/>
              <w:rPr>
                <w:rFonts w:cs="Arial"/>
                <w:sz w:val="18"/>
                <w:szCs w:val="18"/>
              </w:rPr>
            </w:pPr>
            <w:r w:rsidRPr="00551F30">
              <w:rPr>
                <w:rFonts w:cs="Arial"/>
                <w:sz w:val="18"/>
                <w:szCs w:val="18"/>
              </w:rPr>
              <w:t xml:space="preserve">Pre-cleaning and High Level Disinfection using </w:t>
            </w:r>
            <w:r w:rsidR="00401256">
              <w:rPr>
                <w:rFonts w:cs="Arial"/>
                <w:sz w:val="18"/>
                <w:szCs w:val="18"/>
              </w:rPr>
              <w:t>the Advantage Plus</w:t>
            </w:r>
            <w:r w:rsidR="00CE0289" w:rsidRPr="00551F30">
              <w:rPr>
                <w:rFonts w:cs="Arial"/>
                <w:sz w:val="18"/>
                <w:szCs w:val="18"/>
              </w:rPr>
              <w:t xml:space="preserve"> system</w:t>
            </w:r>
            <w:r w:rsidRPr="00551F30">
              <w:rPr>
                <w:rFonts w:cs="Arial"/>
                <w:sz w:val="18"/>
                <w:szCs w:val="18"/>
              </w:rPr>
              <w:t xml:space="preserve"> (a </w:t>
            </w:r>
            <w:r w:rsidR="00401256">
              <w:rPr>
                <w:rFonts w:cs="Arial"/>
                <w:sz w:val="18"/>
                <w:szCs w:val="18"/>
              </w:rPr>
              <w:t xml:space="preserve">Rapicide PA, peracetic-acid </w:t>
            </w:r>
            <w:r w:rsidR="00551F30" w:rsidRPr="00551F30">
              <w:rPr>
                <w:sz w:val="18"/>
                <w:szCs w:val="18"/>
              </w:rPr>
              <w:t xml:space="preserve">based </w:t>
            </w:r>
            <w:r w:rsidRPr="00551F30">
              <w:rPr>
                <w:rFonts w:cs="Arial"/>
                <w:sz w:val="18"/>
                <w:szCs w:val="18"/>
              </w:rPr>
              <w:t>disinfectant)</w:t>
            </w:r>
            <w:r w:rsidR="00622E56">
              <w:rPr>
                <w:rFonts w:cs="Arial"/>
                <w:sz w:val="18"/>
                <w:szCs w:val="18"/>
              </w:rPr>
              <w:t xml:space="preserve"> or the Astra TEE system (a Cidex OPA disinfectant)</w:t>
            </w:r>
          </w:p>
          <w:p w:rsidR="00CE0289" w:rsidRPr="00551F30" w:rsidRDefault="00CE0289" w:rsidP="00F3195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853F5" w:rsidRDefault="00CE0289" w:rsidP="00F3195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E0289">
              <w:rPr>
                <w:rFonts w:ascii="Arial" w:hAnsi="Arial" w:cs="Arial"/>
                <w:b/>
                <w:i/>
                <w:sz w:val="18"/>
                <w:szCs w:val="18"/>
              </w:rPr>
              <w:t>Soiled Equipment Transport</w:t>
            </w:r>
          </w:p>
          <w:p w:rsidR="00B00DD1" w:rsidRDefault="00594EBA" w:rsidP="00CE0289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After use wipe </w:t>
            </w:r>
            <w:r w:rsidR="00B00DD1">
              <w:rPr>
                <w:rFonts w:ascii="Arial" w:hAnsi="Arial" w:cs="Arial"/>
                <w:sz w:val="18"/>
                <w:szCs w:val="18"/>
              </w:rPr>
              <w:t>control handle and cable</w:t>
            </w:r>
            <w:r>
              <w:rPr>
                <w:rFonts w:ascii="Arial" w:hAnsi="Arial" w:cs="Arial"/>
                <w:sz w:val="18"/>
                <w:szCs w:val="18"/>
              </w:rPr>
              <w:t xml:space="preserve"> with </w:t>
            </w:r>
            <w:r w:rsidR="0079145B">
              <w:rPr>
                <w:rFonts w:ascii="Arial" w:hAnsi="Arial" w:cs="Arial"/>
                <w:sz w:val="18"/>
                <w:szCs w:val="18"/>
              </w:rPr>
              <w:t>PDI AF-3 Sani Wipes</w:t>
            </w:r>
            <w:r w:rsidR="00B00DD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E0289" w:rsidRPr="00CE0289" w:rsidRDefault="00B00DD1" w:rsidP="00CE0289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594EBA">
              <w:rPr>
                <w:rFonts w:ascii="Arial" w:hAnsi="Arial" w:cs="Arial"/>
                <w:sz w:val="18"/>
                <w:szCs w:val="18"/>
              </w:rPr>
              <w:t>esheath</w:t>
            </w:r>
            <w:r>
              <w:rPr>
                <w:rFonts w:ascii="Arial" w:hAnsi="Arial" w:cs="Arial"/>
                <w:sz w:val="18"/>
                <w:szCs w:val="18"/>
              </w:rPr>
              <w:t xml:space="preserve"> equipment </w:t>
            </w:r>
            <w:r w:rsidR="00594EBA" w:rsidRPr="00CE0289">
              <w:rPr>
                <w:rFonts w:ascii="Arial" w:hAnsi="Arial" w:cs="Arial"/>
                <w:sz w:val="18"/>
                <w:szCs w:val="18"/>
              </w:rPr>
              <w:t xml:space="preserve">with the </w:t>
            </w:r>
            <w:r>
              <w:rPr>
                <w:rFonts w:ascii="Arial" w:hAnsi="Arial" w:cs="Arial"/>
                <w:sz w:val="18"/>
                <w:szCs w:val="18"/>
              </w:rPr>
              <w:t xml:space="preserve">Proshield </w:t>
            </w:r>
            <w:r w:rsidR="00594EBA">
              <w:rPr>
                <w:rFonts w:ascii="Arial" w:hAnsi="Arial" w:cs="Arial"/>
                <w:sz w:val="18"/>
                <w:szCs w:val="18"/>
              </w:rPr>
              <w:t>Tube or Steri W</w:t>
            </w:r>
            <w:r w:rsidR="00594EBA" w:rsidRPr="00CE0289">
              <w:rPr>
                <w:rFonts w:ascii="Arial" w:hAnsi="Arial" w:cs="Arial"/>
                <w:sz w:val="18"/>
                <w:szCs w:val="18"/>
              </w:rPr>
              <w:t xml:space="preserve">rap to minimize contamination of the rest </w:t>
            </w:r>
            <w:r w:rsidR="00594EBA">
              <w:rPr>
                <w:rFonts w:ascii="Arial" w:hAnsi="Arial" w:cs="Arial"/>
                <w:sz w:val="18"/>
                <w:szCs w:val="18"/>
              </w:rPr>
              <w:t>of the probe</w:t>
            </w:r>
            <w:r w:rsidR="00594EBA" w:rsidRPr="00CE0289">
              <w:rPr>
                <w:rFonts w:ascii="Arial" w:hAnsi="Arial" w:cs="Arial"/>
                <w:sz w:val="18"/>
                <w:szCs w:val="18"/>
              </w:rPr>
              <w:t xml:space="preserve"> prior to transport</w:t>
            </w:r>
            <w:r w:rsidR="00594EB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E0289" w:rsidRPr="00CE0289" w:rsidRDefault="00B00DD1" w:rsidP="00CE0289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Remove the Proshield </w:t>
            </w:r>
            <w:r w:rsidR="00401256">
              <w:rPr>
                <w:rFonts w:ascii="Arial" w:hAnsi="Arial" w:cs="Arial"/>
                <w:sz w:val="18"/>
                <w:szCs w:val="18"/>
              </w:rPr>
              <w:t>Tubes green “Clean” label, thus exposing the red “Dirty” label bag for transport to the Anesthesia Decontamination Room</w:t>
            </w:r>
            <w:r w:rsidR="00CE0289" w:rsidRPr="00CE028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9145B" w:rsidRDefault="0079145B" w:rsidP="00CE028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853F5" w:rsidRPr="007A688C" w:rsidRDefault="009853F5" w:rsidP="00CE028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A688C">
              <w:rPr>
                <w:rFonts w:ascii="Arial" w:hAnsi="Arial" w:cs="Arial"/>
                <w:b/>
                <w:i/>
                <w:sz w:val="18"/>
                <w:szCs w:val="18"/>
              </w:rPr>
              <w:t>Pre-cleaning</w:t>
            </w:r>
          </w:p>
          <w:p w:rsidR="009853F5" w:rsidRPr="007A688C" w:rsidRDefault="009853F5" w:rsidP="00F3195F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A688C">
              <w:rPr>
                <w:rFonts w:ascii="Arial" w:hAnsi="Arial" w:cs="Arial"/>
                <w:sz w:val="18"/>
                <w:szCs w:val="18"/>
              </w:rPr>
              <w:t>Perform hand hygiene.</w:t>
            </w:r>
          </w:p>
          <w:p w:rsidR="009853F5" w:rsidRPr="007A688C" w:rsidRDefault="009853F5" w:rsidP="00F3195F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A688C">
              <w:rPr>
                <w:rFonts w:ascii="Arial" w:hAnsi="Arial" w:cs="Arial"/>
                <w:sz w:val="18"/>
                <w:szCs w:val="18"/>
              </w:rPr>
              <w:t>Don PPE (gown, gloves, mask and eye protection).</w:t>
            </w:r>
          </w:p>
          <w:p w:rsidR="009853F5" w:rsidRDefault="009853F5" w:rsidP="00F3195F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A688C">
              <w:rPr>
                <w:rFonts w:ascii="Arial" w:hAnsi="Arial" w:cs="Arial"/>
                <w:sz w:val="18"/>
                <w:szCs w:val="18"/>
              </w:rPr>
              <w:t>Prepare enzymatic detergent according to directions on the label</w:t>
            </w:r>
            <w:r w:rsidR="0099116F">
              <w:rPr>
                <w:rFonts w:ascii="Arial" w:hAnsi="Arial" w:cs="Arial"/>
                <w:sz w:val="18"/>
                <w:szCs w:val="18"/>
              </w:rPr>
              <w:t xml:space="preserve"> (1oz detergent to 1 gallon water)</w:t>
            </w:r>
            <w:r w:rsidRPr="007A688C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485A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0289">
              <w:rPr>
                <w:rFonts w:ascii="Arial" w:hAnsi="Arial" w:cs="Arial"/>
                <w:sz w:val="18"/>
                <w:szCs w:val="18"/>
              </w:rPr>
              <w:t>Prepare fresh solution for each probe cleaning</w:t>
            </w:r>
            <w:r w:rsidRPr="007A688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9116F" w:rsidRPr="007A688C" w:rsidRDefault="00D017B7" w:rsidP="00F3195F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Remove equipment </w:t>
            </w:r>
            <w:r w:rsidR="0099116F">
              <w:rPr>
                <w:rFonts w:ascii="Arial" w:hAnsi="Arial" w:cs="Arial"/>
                <w:sz w:val="18"/>
                <w:szCs w:val="18"/>
              </w:rPr>
              <w:t xml:space="preserve">from </w:t>
            </w:r>
            <w:r>
              <w:rPr>
                <w:rFonts w:ascii="Arial" w:hAnsi="Arial" w:cs="Arial"/>
                <w:sz w:val="18"/>
                <w:szCs w:val="18"/>
              </w:rPr>
              <w:t xml:space="preserve">Proshield </w:t>
            </w:r>
            <w:r w:rsidR="00401256">
              <w:rPr>
                <w:rFonts w:ascii="Arial" w:hAnsi="Arial" w:cs="Arial"/>
                <w:sz w:val="18"/>
                <w:szCs w:val="18"/>
              </w:rPr>
              <w:t>Tube or Steri Wrap and discard</w:t>
            </w:r>
            <w:r w:rsidR="0099116F">
              <w:rPr>
                <w:rFonts w:ascii="Arial" w:hAnsi="Arial" w:cs="Arial"/>
                <w:sz w:val="18"/>
                <w:szCs w:val="18"/>
              </w:rPr>
              <w:t xml:space="preserve"> in regular trash.</w:t>
            </w:r>
          </w:p>
          <w:p w:rsidR="0099116F" w:rsidRPr="007A688C" w:rsidRDefault="009853F5" w:rsidP="0099116F">
            <w:pPr>
              <w:numPr>
                <w:ilvl w:val="0"/>
                <w:numId w:val="1"/>
              </w:numPr>
              <w:ind w:left="360" w:firstLine="0"/>
              <w:rPr>
                <w:rFonts w:ascii="Arial" w:hAnsi="Arial" w:cs="Arial"/>
                <w:sz w:val="18"/>
                <w:szCs w:val="18"/>
              </w:rPr>
            </w:pPr>
            <w:r w:rsidRPr="007A688C">
              <w:rPr>
                <w:rFonts w:ascii="Arial" w:hAnsi="Arial" w:cs="Arial"/>
                <w:sz w:val="18"/>
                <w:szCs w:val="18"/>
              </w:rPr>
              <w:t xml:space="preserve">Remove excess </w:t>
            </w:r>
            <w:r w:rsidR="00CE0289">
              <w:rPr>
                <w:rFonts w:ascii="Arial" w:hAnsi="Arial" w:cs="Arial"/>
                <w:sz w:val="18"/>
                <w:szCs w:val="18"/>
              </w:rPr>
              <w:t>secretions on probe</w:t>
            </w:r>
            <w:r w:rsidRPr="007A68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116F">
              <w:rPr>
                <w:rFonts w:ascii="Arial" w:hAnsi="Arial" w:cs="Arial"/>
                <w:sz w:val="18"/>
                <w:szCs w:val="18"/>
              </w:rPr>
              <w:t xml:space="preserve">with a gauze pad </w:t>
            </w:r>
            <w:r w:rsidRPr="007A688C">
              <w:rPr>
                <w:rFonts w:ascii="Arial" w:hAnsi="Arial" w:cs="Arial"/>
                <w:sz w:val="18"/>
                <w:szCs w:val="18"/>
              </w:rPr>
              <w:t>before cleaning</w:t>
            </w:r>
            <w:r w:rsidR="0099116F">
              <w:rPr>
                <w:rFonts w:ascii="Arial" w:hAnsi="Arial" w:cs="Arial"/>
                <w:sz w:val="18"/>
                <w:szCs w:val="18"/>
              </w:rPr>
              <w:t>; discard gauze in regular trash.</w:t>
            </w:r>
          </w:p>
          <w:p w:rsidR="00AB6E2C" w:rsidRDefault="00485ABE" w:rsidP="00F3195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7A688C">
              <w:rPr>
                <w:rFonts w:ascii="Arial" w:hAnsi="Arial" w:cs="Arial"/>
                <w:sz w:val="18"/>
                <w:szCs w:val="18"/>
              </w:rPr>
              <w:t>Disinfection cannot occur if equipment is inadequately cleaned</w:t>
            </w:r>
          </w:p>
          <w:p w:rsidR="00485ABE" w:rsidRDefault="00AB6E2C" w:rsidP="00AB6E2C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Perform leak testing if required by manufacturer.</w:t>
            </w:r>
            <w:r w:rsidR="00485A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85ABE" w:rsidRDefault="00401256" w:rsidP="00485ABE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Using</w:t>
            </w:r>
            <w:r w:rsidR="00D30579">
              <w:rPr>
                <w:rFonts w:ascii="Arial" w:hAnsi="Arial" w:cs="Arial"/>
                <w:sz w:val="18"/>
                <w:szCs w:val="18"/>
              </w:rPr>
              <w:t xml:space="preserve"> single use split sponges</w:t>
            </w:r>
            <w:r>
              <w:rPr>
                <w:rFonts w:ascii="Arial" w:hAnsi="Arial" w:cs="Arial"/>
                <w:sz w:val="18"/>
                <w:szCs w:val="18"/>
              </w:rPr>
              <w:t>/scrubber</w:t>
            </w:r>
            <w:r w:rsidR="00E77168">
              <w:rPr>
                <w:rFonts w:ascii="Arial" w:hAnsi="Arial" w:cs="Arial"/>
                <w:sz w:val="18"/>
                <w:szCs w:val="18"/>
              </w:rPr>
              <w:t>,</w:t>
            </w:r>
            <w:r w:rsidR="00D30579" w:rsidRPr="007A68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0579">
              <w:rPr>
                <w:rFonts w:ascii="Arial" w:hAnsi="Arial" w:cs="Arial"/>
                <w:sz w:val="18"/>
                <w:szCs w:val="18"/>
              </w:rPr>
              <w:t>wash immersible part of probe</w:t>
            </w:r>
            <w:r w:rsidR="00D30579" w:rsidRPr="007A688C">
              <w:rPr>
                <w:rFonts w:ascii="Arial" w:hAnsi="Arial" w:cs="Arial"/>
                <w:sz w:val="18"/>
                <w:szCs w:val="18"/>
              </w:rPr>
              <w:t xml:space="preserve"> thoroughly before disinfection </w:t>
            </w:r>
            <w:r w:rsidR="00D30579">
              <w:rPr>
                <w:rFonts w:ascii="Arial" w:hAnsi="Arial" w:cs="Arial"/>
                <w:sz w:val="18"/>
                <w:szCs w:val="18"/>
              </w:rPr>
              <w:t>with enzymatic detergent;</w:t>
            </w:r>
            <w:r w:rsidR="00D30579" w:rsidRPr="007A688C">
              <w:rPr>
                <w:rFonts w:ascii="Arial" w:hAnsi="Arial" w:cs="Arial"/>
                <w:sz w:val="18"/>
                <w:szCs w:val="18"/>
              </w:rPr>
              <w:t xml:space="preserve"> mechanically clean all exterior surfaces of the equipment to remove organic material.</w:t>
            </w:r>
          </w:p>
          <w:p w:rsidR="00485ABE" w:rsidRDefault="00485ABE" w:rsidP="00485ABE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Toothpicks can be use to dislodge dried material from crevices.</w:t>
            </w:r>
          </w:p>
          <w:p w:rsidR="00485ABE" w:rsidRDefault="00485ABE" w:rsidP="00485ABE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needed use the single use scour side scrubs to remove dry material being careful not to scratch the imaging portion of the scope at the tip.</w:t>
            </w:r>
          </w:p>
          <w:p w:rsidR="00A7472F" w:rsidRDefault="001275D7" w:rsidP="00A7472F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Suction </w:t>
            </w:r>
            <w:r w:rsidR="00AB6E2C">
              <w:rPr>
                <w:rFonts w:ascii="Arial" w:hAnsi="Arial" w:cs="Arial"/>
                <w:sz w:val="18"/>
                <w:szCs w:val="18"/>
              </w:rPr>
              <w:t>channels if present according to manufacturer’s instructions.</w:t>
            </w:r>
          </w:p>
          <w:p w:rsidR="00A7472F" w:rsidRDefault="00163098" w:rsidP="00A7472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A7472F">
              <w:rPr>
                <w:rFonts w:ascii="Arial" w:hAnsi="Arial" w:cs="Arial"/>
                <w:sz w:val="18"/>
                <w:szCs w:val="18"/>
              </w:rPr>
              <w:t>Clean non-immersi</w:t>
            </w:r>
            <w:r w:rsidR="00AB6E2C" w:rsidRPr="00A7472F">
              <w:rPr>
                <w:rFonts w:ascii="Arial" w:hAnsi="Arial" w:cs="Arial"/>
                <w:sz w:val="18"/>
                <w:szCs w:val="18"/>
              </w:rPr>
              <w:t xml:space="preserve">ble parts (e.g. </w:t>
            </w:r>
            <w:r w:rsidR="00D017B7" w:rsidRPr="00A7472F">
              <w:rPr>
                <w:rFonts w:ascii="Arial" w:hAnsi="Arial" w:cs="Arial"/>
                <w:sz w:val="18"/>
                <w:szCs w:val="18"/>
              </w:rPr>
              <w:t xml:space="preserve">TEE </w:t>
            </w:r>
            <w:r w:rsidR="009853F5" w:rsidRPr="00A7472F">
              <w:rPr>
                <w:rFonts w:ascii="Arial" w:hAnsi="Arial" w:cs="Arial"/>
                <w:sz w:val="18"/>
                <w:szCs w:val="18"/>
              </w:rPr>
              <w:t xml:space="preserve">probe handle) with </w:t>
            </w:r>
            <w:r w:rsidR="0079145B" w:rsidRPr="00A7472F">
              <w:rPr>
                <w:rFonts w:ascii="Arial" w:hAnsi="Arial" w:cs="Arial"/>
                <w:sz w:val="18"/>
                <w:szCs w:val="18"/>
              </w:rPr>
              <w:t>PDI AF-3 Sani Wipes</w:t>
            </w:r>
            <w:r w:rsidR="00594EBA" w:rsidRPr="00A7472F">
              <w:rPr>
                <w:rFonts w:ascii="Arial" w:hAnsi="Arial" w:cs="Arial"/>
                <w:sz w:val="18"/>
                <w:szCs w:val="18"/>
              </w:rPr>
              <w:t>.</w:t>
            </w:r>
            <w:r w:rsidR="0051615F" w:rsidRPr="00A7472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7472F" w:rsidRDefault="0051615F" w:rsidP="00A7472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A747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53F5" w:rsidRPr="00A7472F">
              <w:rPr>
                <w:rFonts w:ascii="Arial" w:hAnsi="Arial" w:cs="Arial"/>
                <w:sz w:val="18"/>
                <w:szCs w:val="18"/>
              </w:rPr>
              <w:t xml:space="preserve">Remove excess moisture from the equipment by drying gently. </w:t>
            </w:r>
            <w:r w:rsidR="000768FA" w:rsidRPr="00A7472F">
              <w:rPr>
                <w:rFonts w:ascii="Arial" w:hAnsi="Arial" w:cs="Arial"/>
                <w:sz w:val="18"/>
                <w:szCs w:val="18"/>
              </w:rPr>
              <w:t xml:space="preserve"> This prevents dilution of the disinfectant</w:t>
            </w:r>
            <w:r w:rsidR="00A7472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853F5" w:rsidRPr="00A7472F" w:rsidRDefault="009853F5" w:rsidP="00A7472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A7472F">
              <w:rPr>
                <w:rFonts w:ascii="Arial" w:hAnsi="Arial" w:cs="Arial"/>
                <w:sz w:val="18"/>
                <w:szCs w:val="18"/>
              </w:rPr>
              <w:t>Re</w:t>
            </w:r>
            <w:r w:rsidR="00FD3232" w:rsidRPr="00A7472F">
              <w:rPr>
                <w:rFonts w:ascii="Arial" w:hAnsi="Arial" w:cs="Arial"/>
                <w:sz w:val="18"/>
                <w:szCs w:val="18"/>
              </w:rPr>
              <w:t>move and discard gloves</w:t>
            </w:r>
            <w:r w:rsidRPr="00A7472F">
              <w:rPr>
                <w:rFonts w:ascii="Arial" w:hAnsi="Arial" w:cs="Arial"/>
                <w:sz w:val="18"/>
                <w:szCs w:val="18"/>
              </w:rPr>
              <w:t>; perform hand hygiene</w:t>
            </w:r>
            <w:r w:rsidR="00FD3232" w:rsidRPr="00A7472F">
              <w:rPr>
                <w:rFonts w:ascii="Arial" w:hAnsi="Arial" w:cs="Arial"/>
                <w:sz w:val="18"/>
                <w:szCs w:val="18"/>
              </w:rPr>
              <w:t xml:space="preserve"> and don clean gloves</w:t>
            </w:r>
            <w:r w:rsidR="00464C59" w:rsidRPr="00A7472F">
              <w:rPr>
                <w:rFonts w:ascii="Arial" w:hAnsi="Arial" w:cs="Arial"/>
                <w:sz w:val="18"/>
                <w:szCs w:val="18"/>
              </w:rPr>
              <w:t xml:space="preserve"> before HLD</w:t>
            </w:r>
            <w:r w:rsidRPr="00A7472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9116F" w:rsidRDefault="0099116F" w:rsidP="0099116F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9853F5" w:rsidRDefault="009853F5" w:rsidP="00F3195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A688C">
              <w:rPr>
                <w:rFonts w:ascii="Arial" w:hAnsi="Arial" w:cs="Arial"/>
                <w:b/>
                <w:i/>
                <w:sz w:val="18"/>
                <w:szCs w:val="18"/>
              </w:rPr>
              <w:t>High Level Disinfection</w:t>
            </w:r>
          </w:p>
          <w:p w:rsidR="00796A53" w:rsidRDefault="00796A53" w:rsidP="00F3195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96A53" w:rsidRDefault="00796A53" w:rsidP="00F3195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Follow</w:t>
            </w:r>
            <w:r w:rsidR="00464C59">
              <w:rPr>
                <w:rFonts w:ascii="Arial" w:hAnsi="Arial" w:cs="Arial"/>
                <w:b/>
                <w:i/>
                <w:sz w:val="18"/>
                <w:szCs w:val="18"/>
              </w:rPr>
              <w:t>ing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Manufacturer’s Instructions</w:t>
            </w:r>
          </w:p>
          <w:p w:rsidR="004F0EB3" w:rsidRDefault="004F0EB3" w:rsidP="00F3195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75D7" w:rsidRPr="0051615F" w:rsidRDefault="001275D7" w:rsidP="00F3195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TEE</w:t>
            </w:r>
            <w:r w:rsidR="004F0EB3">
              <w:rPr>
                <w:rFonts w:ascii="Arial" w:hAnsi="Arial" w:cs="Arial"/>
                <w:b/>
                <w:sz w:val="18"/>
                <w:szCs w:val="18"/>
              </w:rPr>
              <w:t xml:space="preserve"> Using </w:t>
            </w:r>
            <w:r w:rsidR="00356B3B">
              <w:rPr>
                <w:rFonts w:ascii="Arial" w:hAnsi="Arial" w:cs="Arial"/>
                <w:b/>
                <w:sz w:val="18"/>
                <w:szCs w:val="18"/>
              </w:rPr>
              <w:t xml:space="preserve">Civco </w:t>
            </w:r>
            <w:r w:rsidR="004F0EB3">
              <w:rPr>
                <w:rFonts w:ascii="Arial" w:hAnsi="Arial" w:cs="Arial"/>
                <w:b/>
                <w:sz w:val="18"/>
                <w:szCs w:val="18"/>
              </w:rPr>
              <w:t xml:space="preserve">ASTRA TEE </w:t>
            </w:r>
            <w:r w:rsidR="002577C5">
              <w:rPr>
                <w:rFonts w:ascii="Arial" w:hAnsi="Arial" w:cs="Arial"/>
                <w:b/>
                <w:sz w:val="18"/>
                <w:szCs w:val="18"/>
              </w:rPr>
              <w:t>Probe Reprocessor with</w:t>
            </w:r>
            <w:r w:rsidR="004F0EB3">
              <w:rPr>
                <w:rFonts w:ascii="Arial" w:hAnsi="Arial" w:cs="Arial"/>
                <w:b/>
                <w:sz w:val="18"/>
                <w:szCs w:val="18"/>
              </w:rPr>
              <w:t xml:space="preserve"> OPA</w:t>
            </w:r>
          </w:p>
          <w:p w:rsidR="00796A53" w:rsidRDefault="00796A53" w:rsidP="00F3195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22BC9" w:rsidRPr="00622BC9" w:rsidRDefault="00401256" w:rsidP="00622BC9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Check that all sy</w:t>
            </w:r>
            <w:r w:rsidR="006341B3">
              <w:rPr>
                <w:rFonts w:ascii="Arial" w:hAnsi="Arial" w:cs="Arial"/>
                <w:color w:val="000000"/>
                <w:sz w:val="18"/>
                <w:szCs w:val="18"/>
              </w:rPr>
              <w:t>stem fluid levels are adequate.</w:t>
            </w:r>
          </w:p>
          <w:p w:rsidR="00D017B7" w:rsidRDefault="00D017B7" w:rsidP="00622BC9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Equipment specifics:</w:t>
            </w:r>
          </w:p>
          <w:p w:rsidR="00D017B7" w:rsidRDefault="00AB6E2C" w:rsidP="00D017B7">
            <w:pPr>
              <w:numPr>
                <w:ilvl w:val="1"/>
                <w:numId w:val="22"/>
              </w:numPr>
              <w:tabs>
                <w:tab w:val="clear" w:pos="1800"/>
                <w:tab w:val="num" w:pos="-253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Wipe </w:t>
            </w:r>
            <w:r w:rsidR="00401256">
              <w:rPr>
                <w:rFonts w:ascii="Arial" w:hAnsi="Arial" w:cs="Arial"/>
                <w:color w:val="000000"/>
                <w:sz w:val="18"/>
                <w:szCs w:val="18"/>
              </w:rPr>
              <w:t xml:space="preserve">system with </w:t>
            </w:r>
            <w:r w:rsidR="0079145B">
              <w:rPr>
                <w:rFonts w:ascii="Arial" w:hAnsi="Arial" w:cs="Arial"/>
                <w:sz w:val="18"/>
                <w:szCs w:val="18"/>
              </w:rPr>
              <w:t>PDI AF-3 Sani Wipes</w:t>
            </w:r>
          </w:p>
          <w:p w:rsidR="00D017B7" w:rsidRDefault="00D017B7" w:rsidP="00D017B7">
            <w:pPr>
              <w:numPr>
                <w:ilvl w:val="1"/>
                <w:numId w:val="22"/>
              </w:numPr>
              <w:tabs>
                <w:tab w:val="clear" w:pos="1800"/>
                <w:tab w:val="num" w:pos="-2530"/>
              </w:tabs>
              <w:ind w:left="1430" w:hanging="3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="00622BC9" w:rsidRPr="00622BC9">
              <w:rPr>
                <w:rFonts w:ascii="Arial" w:hAnsi="Arial" w:cs="Arial"/>
                <w:color w:val="000000"/>
                <w:sz w:val="18"/>
                <w:szCs w:val="18"/>
              </w:rPr>
              <w:t xml:space="preserve">nsert the probe into the </w:t>
            </w:r>
            <w:r w:rsidR="00401256">
              <w:rPr>
                <w:rFonts w:ascii="Arial" w:hAnsi="Arial" w:cs="Arial"/>
                <w:color w:val="000000"/>
                <w:sz w:val="18"/>
                <w:szCs w:val="18"/>
              </w:rPr>
              <w:t xml:space="preserve">TEE </w:t>
            </w:r>
            <w:r w:rsidR="00622BC9" w:rsidRPr="00622BC9">
              <w:rPr>
                <w:rFonts w:ascii="Arial" w:hAnsi="Arial" w:cs="Arial"/>
                <w:color w:val="000000"/>
                <w:sz w:val="18"/>
                <w:szCs w:val="18"/>
              </w:rPr>
              <w:t xml:space="preserve">probe </w:t>
            </w:r>
            <w:r w:rsidR="00401256">
              <w:rPr>
                <w:rFonts w:ascii="Arial" w:hAnsi="Arial" w:cs="Arial"/>
                <w:color w:val="000000"/>
                <w:sz w:val="18"/>
                <w:szCs w:val="18"/>
              </w:rPr>
              <w:t>block opening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insuring that</w:t>
            </w:r>
            <w:r w:rsidR="00622BC9" w:rsidRPr="00622BC9">
              <w:rPr>
                <w:rFonts w:ascii="Arial" w:hAnsi="Arial" w:cs="Arial"/>
                <w:color w:val="000000"/>
                <w:sz w:val="18"/>
                <w:szCs w:val="18"/>
              </w:rPr>
              <w:t xml:space="preserve"> the immersible probe parts are insert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ed completely up to the handle.</w:t>
            </w:r>
          </w:p>
          <w:p w:rsidR="00622BC9" w:rsidRPr="00622BC9" w:rsidRDefault="00622BC9" w:rsidP="00D017B7">
            <w:pPr>
              <w:numPr>
                <w:ilvl w:val="1"/>
                <w:numId w:val="22"/>
              </w:numPr>
              <w:tabs>
                <w:tab w:val="clear" w:pos="1800"/>
                <w:tab w:val="num" w:pos="-253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2BC9">
              <w:rPr>
                <w:rFonts w:ascii="Arial" w:hAnsi="Arial" w:cs="Arial"/>
                <w:color w:val="000000"/>
                <w:sz w:val="18"/>
                <w:szCs w:val="18"/>
              </w:rPr>
              <w:t>Support the handle on rack above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551F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CE0409" w:rsidRDefault="00401256" w:rsidP="00CE0409">
            <w:pPr>
              <w:numPr>
                <w:ilvl w:val="1"/>
                <w:numId w:val="22"/>
              </w:numPr>
              <w:tabs>
                <w:tab w:val="clear" w:pos="1800"/>
                <w:tab w:val="num" w:pos="-253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0409">
              <w:rPr>
                <w:rFonts w:ascii="Arial" w:hAnsi="Arial" w:cs="Arial"/>
                <w:color w:val="000000"/>
                <w:sz w:val="18"/>
                <w:szCs w:val="18"/>
              </w:rPr>
              <w:t xml:space="preserve">Wipe </w:t>
            </w:r>
            <w:r w:rsidR="00622E56" w:rsidRPr="00CE0409">
              <w:rPr>
                <w:rFonts w:ascii="Arial" w:hAnsi="Arial" w:cs="Arial"/>
                <w:color w:val="000000"/>
                <w:sz w:val="18"/>
                <w:szCs w:val="18"/>
              </w:rPr>
              <w:t xml:space="preserve">TEE holders on the Astra, </w:t>
            </w:r>
            <w:r w:rsidRPr="00CE0409">
              <w:rPr>
                <w:rFonts w:ascii="Arial" w:hAnsi="Arial" w:cs="Arial"/>
                <w:color w:val="000000"/>
                <w:sz w:val="18"/>
                <w:szCs w:val="18"/>
              </w:rPr>
              <w:t xml:space="preserve">TEE Probe control handle and cable with </w:t>
            </w:r>
            <w:r w:rsidR="00AB6E2C" w:rsidRPr="00CE0409">
              <w:rPr>
                <w:rFonts w:ascii="Arial" w:hAnsi="Arial" w:cs="Arial"/>
                <w:sz w:val="18"/>
                <w:szCs w:val="18"/>
              </w:rPr>
              <w:t>PDI AF-3 Sani Wipes</w:t>
            </w:r>
            <w:r w:rsidR="00AB6E2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622BC9" w:rsidRPr="00CE0409" w:rsidRDefault="00401256" w:rsidP="00CE0409">
            <w:pPr>
              <w:numPr>
                <w:ilvl w:val="1"/>
                <w:numId w:val="22"/>
              </w:numPr>
              <w:tabs>
                <w:tab w:val="clear" w:pos="1800"/>
                <w:tab w:val="num" w:pos="-253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0409">
              <w:rPr>
                <w:rFonts w:ascii="Arial" w:hAnsi="Arial" w:cs="Arial"/>
                <w:color w:val="000000"/>
                <w:sz w:val="18"/>
                <w:szCs w:val="18"/>
              </w:rPr>
              <w:t xml:space="preserve">Scan operator ID press enter, then scan </w:t>
            </w:r>
            <w:r w:rsidR="00AB6E2C" w:rsidRPr="00CE0409">
              <w:rPr>
                <w:rFonts w:ascii="Arial" w:hAnsi="Arial" w:cs="Arial"/>
                <w:color w:val="000000"/>
                <w:sz w:val="18"/>
                <w:szCs w:val="18"/>
              </w:rPr>
              <w:t>device</w:t>
            </w:r>
            <w:r w:rsidR="00622BC9" w:rsidRPr="00CE0409">
              <w:rPr>
                <w:rFonts w:ascii="Arial" w:hAnsi="Arial" w:cs="Arial"/>
                <w:color w:val="000000"/>
                <w:sz w:val="18"/>
                <w:szCs w:val="18"/>
              </w:rPr>
              <w:t xml:space="preserve"> number, press enter.</w:t>
            </w:r>
          </w:p>
          <w:p w:rsidR="00622BC9" w:rsidRDefault="00401256" w:rsidP="00622BC9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Scan Patient ID number</w:t>
            </w:r>
            <w:r w:rsidR="00075D42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press enter</w:t>
            </w:r>
            <w:r w:rsidR="00E771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842414" w:rsidRPr="00622BC9" w:rsidRDefault="00842414" w:rsidP="00842414">
            <w:pPr>
              <w:ind w:left="14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2BC9" w:rsidRPr="000D2FF3" w:rsidRDefault="00401256" w:rsidP="00622BC9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2FF3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="00622BC9" w:rsidRPr="000D2FF3">
              <w:rPr>
                <w:rFonts w:ascii="Arial" w:hAnsi="Arial" w:cs="Arial"/>
                <w:color w:val="000000"/>
                <w:sz w:val="18"/>
                <w:szCs w:val="18"/>
              </w:rPr>
              <w:t>his begins the disinfection</w:t>
            </w:r>
            <w:r w:rsidRPr="000D2FF3">
              <w:rPr>
                <w:rFonts w:ascii="Arial" w:hAnsi="Arial" w:cs="Arial"/>
                <w:color w:val="000000"/>
                <w:sz w:val="18"/>
                <w:szCs w:val="18"/>
              </w:rPr>
              <w:t xml:space="preserve"> cycle which is approximately </w:t>
            </w:r>
            <w:r w:rsidR="001275D7" w:rsidRPr="000D2FF3">
              <w:rPr>
                <w:rFonts w:ascii="Arial" w:hAnsi="Arial" w:cs="Arial"/>
                <w:color w:val="000000"/>
                <w:sz w:val="18"/>
                <w:szCs w:val="18"/>
              </w:rPr>
              <w:t xml:space="preserve">12 </w:t>
            </w:r>
            <w:r w:rsidR="00622BC9" w:rsidRPr="000D2FF3">
              <w:rPr>
                <w:rFonts w:ascii="Arial" w:hAnsi="Arial" w:cs="Arial"/>
                <w:color w:val="000000"/>
                <w:sz w:val="18"/>
                <w:szCs w:val="18"/>
              </w:rPr>
              <w:t>minutes.</w:t>
            </w:r>
            <w:r w:rsidR="00C76168" w:rsidRPr="000D2FF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22E56" w:rsidRPr="000D2FF3">
              <w:rPr>
                <w:rFonts w:ascii="Arial" w:hAnsi="Arial" w:cs="Arial"/>
                <w:color w:val="000000"/>
                <w:sz w:val="18"/>
                <w:szCs w:val="18"/>
              </w:rPr>
              <w:t>Perform test with OPA test strip when requested</w:t>
            </w:r>
            <w:r w:rsidR="000D2FF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622E56" w:rsidRPr="000D2FF3" w:rsidRDefault="00622E56" w:rsidP="00622BC9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2FF3">
              <w:rPr>
                <w:rFonts w:ascii="Arial" w:hAnsi="Arial" w:cs="Arial"/>
                <w:color w:val="000000"/>
                <w:sz w:val="18"/>
                <w:szCs w:val="18"/>
              </w:rPr>
              <w:t>***Perform electrical safety test on TEE Probe when requested.</w:t>
            </w:r>
          </w:p>
          <w:p w:rsidR="00594EBA" w:rsidRPr="00622BC9" w:rsidRDefault="00594EBA" w:rsidP="00622BC9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Remove PPE; perform hand hygiene.</w:t>
            </w:r>
          </w:p>
          <w:p w:rsidR="00622BC9" w:rsidRDefault="000D2FF3" w:rsidP="00622BC9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2FF3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="00401256" w:rsidRPr="000D2FF3">
              <w:rPr>
                <w:rFonts w:ascii="Arial" w:hAnsi="Arial" w:cs="Arial"/>
                <w:color w:val="000000"/>
                <w:sz w:val="18"/>
                <w:szCs w:val="18"/>
              </w:rPr>
              <w:t>heck PASS or FAIL.</w:t>
            </w:r>
            <w:r w:rsidR="00401256">
              <w:rPr>
                <w:rFonts w:ascii="Arial" w:hAnsi="Arial" w:cs="Arial"/>
                <w:color w:val="000000"/>
                <w:sz w:val="18"/>
                <w:szCs w:val="18"/>
              </w:rPr>
              <w:t xml:space="preserve"> Scan operator ID to end cycle, and record cycle </w:t>
            </w:r>
          </w:p>
          <w:p w:rsidR="00594EBA" w:rsidRPr="00622BC9" w:rsidRDefault="00594EBA" w:rsidP="00622BC9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Perform hand hygiene; don gloves.</w:t>
            </w:r>
          </w:p>
          <w:p w:rsidR="00622BC9" w:rsidRPr="00622BC9" w:rsidRDefault="00622BC9" w:rsidP="00622BC9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2BC9">
              <w:rPr>
                <w:rFonts w:ascii="Arial" w:hAnsi="Arial" w:cs="Arial"/>
                <w:color w:val="000000"/>
                <w:sz w:val="18"/>
                <w:szCs w:val="18"/>
              </w:rPr>
              <w:t>Remove the probe from the machine</w:t>
            </w:r>
          </w:p>
          <w:p w:rsidR="00401256" w:rsidRDefault="00622BC9" w:rsidP="00401256">
            <w:pPr>
              <w:numPr>
                <w:ilvl w:val="0"/>
                <w:numId w:val="14"/>
              </w:numPr>
              <w:tabs>
                <w:tab w:val="left" w:pos="-720"/>
              </w:tabs>
              <w:suppressAutoHyphens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2BC9">
              <w:rPr>
                <w:rFonts w:ascii="Arial" w:hAnsi="Arial" w:cs="Arial"/>
                <w:color w:val="000000"/>
                <w:sz w:val="18"/>
                <w:szCs w:val="18"/>
              </w:rPr>
              <w:t>Again disinfect non-</w:t>
            </w:r>
            <w:r w:rsidR="00D30579">
              <w:rPr>
                <w:rFonts w:ascii="Arial" w:hAnsi="Arial" w:cs="Arial"/>
                <w:color w:val="000000"/>
                <w:sz w:val="18"/>
                <w:szCs w:val="18"/>
              </w:rPr>
              <w:t>immersi</w:t>
            </w:r>
            <w:r w:rsidR="00D30579" w:rsidRPr="00622BC9">
              <w:rPr>
                <w:rFonts w:ascii="Arial" w:hAnsi="Arial" w:cs="Arial"/>
                <w:color w:val="000000"/>
                <w:sz w:val="18"/>
                <w:szCs w:val="18"/>
              </w:rPr>
              <w:t>ble</w:t>
            </w:r>
            <w:r w:rsidR="00401256">
              <w:rPr>
                <w:rFonts w:ascii="Arial" w:hAnsi="Arial" w:cs="Arial"/>
                <w:color w:val="000000"/>
                <w:sz w:val="18"/>
                <w:szCs w:val="18"/>
              </w:rPr>
              <w:t xml:space="preserve"> parts</w:t>
            </w:r>
            <w:r w:rsidRPr="00622B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9145B">
              <w:rPr>
                <w:rFonts w:ascii="Arial" w:hAnsi="Arial" w:cs="Arial"/>
                <w:sz w:val="18"/>
                <w:szCs w:val="18"/>
              </w:rPr>
              <w:t>PDI AF-3 Sani Wipes</w:t>
            </w:r>
            <w:r w:rsidR="00594EB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540F32" w:rsidRDefault="0079145B" w:rsidP="00540F32">
            <w:pPr>
              <w:numPr>
                <w:ilvl w:val="0"/>
                <w:numId w:val="14"/>
              </w:numPr>
              <w:tabs>
                <w:tab w:val="clear" w:pos="1080"/>
                <w:tab w:val="left" w:pos="-720"/>
              </w:tabs>
              <w:suppressAutoHyphens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="00540F32">
              <w:rPr>
                <w:rFonts w:ascii="Arial" w:hAnsi="Arial" w:cs="Arial"/>
                <w:color w:val="000000"/>
                <w:sz w:val="18"/>
                <w:szCs w:val="18"/>
              </w:rPr>
              <w:t xml:space="preserve">ry the equipment </w:t>
            </w:r>
            <w:r w:rsidR="00163098">
              <w:rPr>
                <w:rFonts w:ascii="Arial" w:hAnsi="Arial" w:cs="Arial"/>
                <w:color w:val="000000"/>
                <w:sz w:val="18"/>
                <w:szCs w:val="18"/>
              </w:rPr>
              <w:t>and resheath</w:t>
            </w:r>
            <w:r w:rsidR="00551F30">
              <w:rPr>
                <w:rFonts w:ascii="Arial" w:hAnsi="Arial" w:cs="Arial"/>
                <w:color w:val="000000"/>
                <w:sz w:val="18"/>
                <w:szCs w:val="18"/>
              </w:rPr>
              <w:t xml:space="preserve"> with a </w:t>
            </w:r>
            <w:r w:rsidR="00401256">
              <w:rPr>
                <w:rFonts w:ascii="Arial" w:hAnsi="Arial" w:cs="Arial"/>
                <w:color w:val="000000"/>
                <w:sz w:val="18"/>
                <w:szCs w:val="18"/>
              </w:rPr>
              <w:t>new/clean Proshield Tube or Steri W</w:t>
            </w:r>
            <w:r w:rsidR="00551F30">
              <w:rPr>
                <w:rFonts w:ascii="Arial" w:hAnsi="Arial" w:cs="Arial"/>
                <w:color w:val="000000"/>
                <w:sz w:val="18"/>
                <w:szCs w:val="18"/>
              </w:rPr>
              <w:t>rap</w:t>
            </w:r>
            <w:r w:rsidR="00622BC9" w:rsidRPr="00622BC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767012" w:rsidRPr="00767012" w:rsidRDefault="00464C59" w:rsidP="00767012">
            <w:pPr>
              <w:numPr>
                <w:ilvl w:val="0"/>
                <w:numId w:val="14"/>
              </w:num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22BC9">
              <w:rPr>
                <w:rFonts w:ascii="Arial" w:hAnsi="Arial" w:cs="Arial"/>
                <w:color w:val="000000"/>
                <w:sz w:val="18"/>
                <w:szCs w:val="18"/>
              </w:rPr>
              <w:t xml:space="preserve">Store the clean </w:t>
            </w:r>
            <w:r w:rsidRPr="00622BC9">
              <w:rPr>
                <w:rFonts w:ascii="Arial" w:hAnsi="Arial" w:cs="Arial"/>
                <w:sz w:val="18"/>
                <w:szCs w:val="18"/>
              </w:rPr>
              <w:t xml:space="preserve">and disinfected </w:t>
            </w:r>
            <w:r w:rsidR="00622E56">
              <w:rPr>
                <w:rFonts w:ascii="Arial" w:hAnsi="Arial" w:cs="Arial"/>
                <w:sz w:val="18"/>
                <w:szCs w:val="18"/>
              </w:rPr>
              <w:t xml:space="preserve">  TEE probe appropriately with a green clean indicator cover</w:t>
            </w:r>
            <w:r w:rsidR="001318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2E56">
              <w:rPr>
                <w:rFonts w:ascii="Arial" w:hAnsi="Arial" w:cs="Arial"/>
                <w:sz w:val="18"/>
                <w:szCs w:val="18"/>
              </w:rPr>
              <w:t xml:space="preserve">onto a </w:t>
            </w:r>
            <w:r w:rsidR="00401256">
              <w:rPr>
                <w:rFonts w:ascii="Arial" w:hAnsi="Arial" w:cs="Arial"/>
                <w:sz w:val="18"/>
                <w:szCs w:val="18"/>
              </w:rPr>
              <w:t xml:space="preserve">clean </w:t>
            </w:r>
            <w:r w:rsidR="00622E56">
              <w:rPr>
                <w:rFonts w:ascii="Arial" w:hAnsi="Arial" w:cs="Arial"/>
                <w:sz w:val="18"/>
                <w:szCs w:val="18"/>
              </w:rPr>
              <w:t xml:space="preserve">TEE storage </w:t>
            </w:r>
            <w:r w:rsidR="00401256">
              <w:rPr>
                <w:rFonts w:ascii="Arial" w:hAnsi="Arial" w:cs="Arial"/>
                <w:sz w:val="18"/>
                <w:szCs w:val="18"/>
              </w:rPr>
              <w:t>rack</w:t>
            </w:r>
            <w:r w:rsidR="002577C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96A53" w:rsidRDefault="00796A53" w:rsidP="00551F30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67012" w:rsidRDefault="00767012" w:rsidP="00594E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615F">
              <w:rPr>
                <w:rFonts w:ascii="Arial" w:hAnsi="Arial" w:cs="Arial"/>
                <w:b/>
                <w:sz w:val="18"/>
                <w:szCs w:val="18"/>
              </w:rPr>
              <w:t>Bronchoscope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2577C5">
              <w:rPr>
                <w:rFonts w:ascii="Arial" w:hAnsi="Arial" w:cs="Arial"/>
                <w:b/>
                <w:sz w:val="18"/>
                <w:szCs w:val="18"/>
              </w:rPr>
              <w:t xml:space="preserve"> using Medivator with </w:t>
            </w:r>
            <w:r w:rsidR="004F0EB3">
              <w:rPr>
                <w:rFonts w:ascii="Arial" w:hAnsi="Arial" w:cs="Arial"/>
                <w:b/>
                <w:sz w:val="18"/>
                <w:szCs w:val="18"/>
              </w:rPr>
              <w:t>Rapicide and Alcohol</w:t>
            </w:r>
          </w:p>
          <w:p w:rsidR="002577C5" w:rsidRDefault="00767012" w:rsidP="0051615F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51615F">
              <w:rPr>
                <w:rFonts w:ascii="Arial" w:hAnsi="Arial" w:cs="Arial"/>
                <w:sz w:val="18"/>
                <w:szCs w:val="18"/>
              </w:rPr>
              <w:t>Place</w:t>
            </w:r>
            <w:r w:rsidR="004F0EB3">
              <w:rPr>
                <w:rFonts w:ascii="Arial" w:hAnsi="Arial" w:cs="Arial"/>
                <w:sz w:val="18"/>
                <w:szCs w:val="18"/>
              </w:rPr>
              <w:t xml:space="preserve"> scope</w:t>
            </w:r>
            <w:r w:rsidRPr="0051615F">
              <w:rPr>
                <w:rFonts w:ascii="Arial" w:hAnsi="Arial" w:cs="Arial"/>
                <w:sz w:val="18"/>
                <w:szCs w:val="18"/>
              </w:rPr>
              <w:t xml:space="preserve"> into basi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  <w:p w:rsidR="002577C5" w:rsidRDefault="000D2FF3" w:rsidP="0051615F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See Medi</w:t>
            </w:r>
            <w:r w:rsidR="00767012" w:rsidRPr="002577C5">
              <w:rPr>
                <w:rFonts w:ascii="Arial" w:hAnsi="Arial" w:cs="Arial"/>
                <w:sz w:val="18"/>
                <w:szCs w:val="18"/>
              </w:rPr>
              <w:t>vator</w:t>
            </w:r>
            <w:r w:rsidR="00C83476">
              <w:rPr>
                <w:rFonts w:ascii="Arial" w:hAnsi="Arial" w:cs="Arial"/>
                <w:sz w:val="18"/>
                <w:szCs w:val="18"/>
              </w:rPr>
              <w:t xml:space="preserve"> Advantage Plus Operation Guide.</w:t>
            </w:r>
          </w:p>
          <w:p w:rsidR="002577C5" w:rsidRDefault="00767012" w:rsidP="0051615F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2577C5">
              <w:rPr>
                <w:rFonts w:ascii="Arial" w:hAnsi="Arial" w:cs="Arial"/>
                <w:color w:val="000000"/>
                <w:sz w:val="18"/>
                <w:szCs w:val="18"/>
              </w:rPr>
              <w:t>Scan operator ID press enter, then scan device number, press enter.</w:t>
            </w:r>
          </w:p>
          <w:p w:rsidR="002577C5" w:rsidRDefault="00767012" w:rsidP="0051615F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2577C5">
              <w:rPr>
                <w:rFonts w:ascii="Arial" w:hAnsi="Arial" w:cs="Arial"/>
                <w:color w:val="000000"/>
                <w:sz w:val="18"/>
                <w:szCs w:val="18"/>
              </w:rPr>
              <w:t>Scan Patient ID number press enter, then Attending Anesthesiologist ID number, press enter</w:t>
            </w:r>
            <w:r w:rsidR="00C8347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2577C5" w:rsidRPr="0051615F" w:rsidRDefault="00767012" w:rsidP="0051615F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2577C5">
              <w:rPr>
                <w:rFonts w:ascii="Arial" w:hAnsi="Arial" w:cs="Arial"/>
                <w:color w:val="000000"/>
                <w:sz w:val="18"/>
                <w:szCs w:val="18"/>
              </w:rPr>
              <w:t xml:space="preserve">This begins the disinfection cycle which is approximately </w:t>
            </w:r>
            <w:r w:rsidR="00C7616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C8347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577C5">
              <w:rPr>
                <w:rFonts w:ascii="Arial" w:hAnsi="Arial" w:cs="Arial"/>
                <w:color w:val="000000"/>
                <w:sz w:val="18"/>
                <w:szCs w:val="18"/>
              </w:rPr>
              <w:t>minutes</w:t>
            </w:r>
            <w:r w:rsidR="00C8347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2577C5" w:rsidRDefault="00767012" w:rsidP="0051615F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2577C5">
              <w:rPr>
                <w:rFonts w:ascii="Arial" w:hAnsi="Arial" w:cs="Arial"/>
                <w:color w:val="000000"/>
                <w:sz w:val="18"/>
                <w:szCs w:val="18"/>
              </w:rPr>
              <w:t>Remove PPE; perform hand hygiene.</w:t>
            </w:r>
          </w:p>
          <w:p w:rsidR="002577C5" w:rsidRDefault="00767012" w:rsidP="0051615F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C83476">
              <w:rPr>
                <w:rFonts w:ascii="Arial" w:hAnsi="Arial" w:cs="Arial"/>
                <w:color w:val="000000"/>
                <w:sz w:val="18"/>
                <w:szCs w:val="18"/>
              </w:rPr>
              <w:t>Cycle completes and operator must perform test Test Strip, and check PASS or FAIL.</w:t>
            </w:r>
            <w:r w:rsidRPr="002577C5">
              <w:rPr>
                <w:rFonts w:ascii="Arial" w:hAnsi="Arial" w:cs="Arial"/>
                <w:color w:val="000000"/>
                <w:sz w:val="18"/>
                <w:szCs w:val="18"/>
              </w:rPr>
              <w:t xml:space="preserve"> Scan operator ID</w:t>
            </w:r>
            <w:r w:rsidR="00C83476">
              <w:rPr>
                <w:rFonts w:ascii="Arial" w:hAnsi="Arial" w:cs="Arial"/>
                <w:color w:val="000000"/>
                <w:sz w:val="18"/>
                <w:szCs w:val="18"/>
              </w:rPr>
              <w:t xml:space="preserve"> to end cycle, and record cycle.</w:t>
            </w:r>
          </w:p>
          <w:p w:rsidR="002577C5" w:rsidRDefault="00767012" w:rsidP="0051615F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2577C5">
              <w:rPr>
                <w:rFonts w:ascii="Arial" w:hAnsi="Arial" w:cs="Arial"/>
                <w:color w:val="000000"/>
                <w:sz w:val="18"/>
                <w:szCs w:val="18"/>
              </w:rPr>
              <w:t>Perform hand hygiene; don gloves.</w:t>
            </w:r>
          </w:p>
          <w:p w:rsidR="00767012" w:rsidRPr="0051615F" w:rsidRDefault="00767012" w:rsidP="0051615F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2577C5">
              <w:rPr>
                <w:rFonts w:ascii="Arial" w:hAnsi="Arial" w:cs="Arial"/>
                <w:color w:val="000000"/>
                <w:sz w:val="18"/>
                <w:szCs w:val="18"/>
              </w:rPr>
              <w:t>Remove the probe from the machine</w:t>
            </w:r>
          </w:p>
          <w:p w:rsidR="00767012" w:rsidRDefault="00767012" w:rsidP="00767012">
            <w:pPr>
              <w:numPr>
                <w:ilvl w:val="0"/>
                <w:numId w:val="14"/>
              </w:numPr>
              <w:tabs>
                <w:tab w:val="left" w:pos="-720"/>
              </w:tabs>
              <w:suppressAutoHyphens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2BC9">
              <w:rPr>
                <w:rFonts w:ascii="Arial" w:hAnsi="Arial" w:cs="Arial"/>
                <w:color w:val="000000"/>
                <w:sz w:val="18"/>
                <w:szCs w:val="18"/>
              </w:rPr>
              <w:t>Again disinfect non-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immersi</w:t>
            </w:r>
            <w:r w:rsidRPr="00622BC9">
              <w:rPr>
                <w:rFonts w:ascii="Arial" w:hAnsi="Arial" w:cs="Arial"/>
                <w:color w:val="000000"/>
                <w:sz w:val="18"/>
                <w:szCs w:val="18"/>
              </w:rPr>
              <w:t>ble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parts</w:t>
            </w:r>
            <w:r w:rsidRPr="00622B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PDI AF-3 Sani Wipes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767012" w:rsidRDefault="00767012" w:rsidP="00767012">
            <w:pPr>
              <w:numPr>
                <w:ilvl w:val="0"/>
                <w:numId w:val="14"/>
              </w:numPr>
              <w:tabs>
                <w:tab w:val="left" w:pos="-720"/>
              </w:tabs>
              <w:suppressAutoHyphens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Dry channels with medical air.</w:t>
            </w:r>
          </w:p>
          <w:p w:rsidR="00767012" w:rsidRDefault="00767012" w:rsidP="00767012">
            <w:pPr>
              <w:numPr>
                <w:ilvl w:val="0"/>
                <w:numId w:val="14"/>
              </w:numPr>
              <w:tabs>
                <w:tab w:val="clear" w:pos="1080"/>
                <w:tab w:val="left" w:pos="-720"/>
              </w:tabs>
              <w:suppressAutoHyphens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Dry the equipment and resheath with a new/clean Proshield Tube or Steri Wrap</w:t>
            </w:r>
            <w:r w:rsidRPr="00622BC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767012" w:rsidRPr="00767012" w:rsidRDefault="00767012" w:rsidP="00767012">
            <w:pPr>
              <w:numPr>
                <w:ilvl w:val="0"/>
                <w:numId w:val="14"/>
              </w:num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22BC9">
              <w:rPr>
                <w:rFonts w:ascii="Arial" w:hAnsi="Arial" w:cs="Arial"/>
                <w:color w:val="000000"/>
                <w:sz w:val="18"/>
                <w:szCs w:val="18"/>
              </w:rPr>
              <w:t xml:space="preserve">Store the clean </w:t>
            </w:r>
            <w:r w:rsidRPr="00622BC9">
              <w:rPr>
                <w:rFonts w:ascii="Arial" w:hAnsi="Arial" w:cs="Arial"/>
                <w:sz w:val="18"/>
                <w:szCs w:val="18"/>
              </w:rPr>
              <w:t xml:space="preserve">and disinfected </w:t>
            </w:r>
            <w:r>
              <w:rPr>
                <w:rFonts w:ascii="Arial" w:hAnsi="Arial" w:cs="Arial"/>
                <w:sz w:val="18"/>
                <w:szCs w:val="18"/>
              </w:rPr>
              <w:t>equipment in appropriate</w:t>
            </w:r>
            <w:r w:rsidR="00C83476">
              <w:rPr>
                <w:rFonts w:ascii="Arial" w:hAnsi="Arial" w:cs="Arial"/>
                <w:sz w:val="18"/>
                <w:szCs w:val="18"/>
              </w:rPr>
              <w:t xml:space="preserve"> manner</w:t>
            </w:r>
            <w:r>
              <w:rPr>
                <w:rFonts w:ascii="Arial" w:hAnsi="Arial" w:cs="Arial"/>
                <w:sz w:val="18"/>
                <w:szCs w:val="18"/>
              </w:rPr>
              <w:t xml:space="preserve"> e.g. </w:t>
            </w:r>
            <w:r w:rsidR="002577C5">
              <w:rPr>
                <w:rFonts w:ascii="Arial" w:hAnsi="Arial" w:cs="Arial"/>
                <w:sz w:val="18"/>
                <w:szCs w:val="18"/>
              </w:rPr>
              <w:t>scope cabinet</w:t>
            </w:r>
            <w:r w:rsidRPr="00622BC9">
              <w:rPr>
                <w:rFonts w:ascii="Arial" w:hAnsi="Arial" w:cs="Arial"/>
                <w:sz w:val="18"/>
                <w:szCs w:val="18"/>
              </w:rPr>
              <w:t>.</w:t>
            </w:r>
            <w:r w:rsidRPr="00622BC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767012" w:rsidRDefault="00767012" w:rsidP="00594E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67012" w:rsidRPr="0051615F" w:rsidRDefault="00767012" w:rsidP="00594E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53F5" w:rsidRPr="007A688C" w:rsidRDefault="009853F5" w:rsidP="00594EB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A688C">
              <w:rPr>
                <w:rFonts w:ascii="Arial" w:hAnsi="Arial" w:cs="Arial"/>
                <w:b/>
                <w:i/>
                <w:sz w:val="18"/>
                <w:szCs w:val="18"/>
              </w:rPr>
              <w:t>Additional Information</w:t>
            </w:r>
          </w:p>
          <w:p w:rsidR="009853F5" w:rsidRPr="007A688C" w:rsidRDefault="009853F5" w:rsidP="00F3195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853F5" w:rsidRPr="007A688C" w:rsidRDefault="00163098" w:rsidP="00F3195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Clean/Disinfect</w:t>
            </w:r>
          </w:p>
          <w:p w:rsidR="00163098" w:rsidRDefault="0079145B" w:rsidP="0079145B">
            <w:pPr>
              <w:tabs>
                <w:tab w:val="left" w:pos="-720"/>
              </w:tabs>
              <w:suppressAutoHyphens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Clean and disinfect sink/basin (if used for pre cleaning) at least once daily</w:t>
            </w:r>
            <w:r w:rsidR="00F1521F"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9145B" w:rsidRDefault="0079145B" w:rsidP="00F3195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22BC9" w:rsidRDefault="00551F30" w:rsidP="00F3195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Routine Maintenance/</w:t>
            </w:r>
            <w:r w:rsidR="00622BC9">
              <w:rPr>
                <w:rFonts w:ascii="Arial" w:hAnsi="Arial" w:cs="Arial"/>
                <w:b/>
                <w:i/>
                <w:sz w:val="18"/>
                <w:szCs w:val="18"/>
              </w:rPr>
              <w:t>Record Keeping</w:t>
            </w:r>
          </w:p>
          <w:p w:rsidR="009853F5" w:rsidRDefault="00401256" w:rsidP="00322BA5">
            <w:pPr>
              <w:numPr>
                <w:ilvl w:val="0"/>
                <w:numId w:val="15"/>
              </w:numPr>
              <w:tabs>
                <w:tab w:val="left" w:pos="-7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Properly discard the Patient ID sticker</w:t>
            </w:r>
            <w:r w:rsidR="00F1521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22BA5" w:rsidRDefault="00401256" w:rsidP="00322BA5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Replace Rapicide PA (A&amp;B) solution and Alcohol </w:t>
            </w:r>
            <w:r w:rsidR="00322BA5">
              <w:rPr>
                <w:rFonts w:ascii="Arial" w:hAnsi="Arial" w:cs="Arial"/>
                <w:sz w:val="18"/>
                <w:szCs w:val="18"/>
              </w:rPr>
              <w:t xml:space="preserve">in </w:t>
            </w:r>
            <w:r>
              <w:rPr>
                <w:rFonts w:ascii="Arial" w:hAnsi="Arial" w:cs="Arial"/>
                <w:sz w:val="18"/>
                <w:szCs w:val="18"/>
              </w:rPr>
              <w:t>the Advantage Plus</w:t>
            </w:r>
            <w:r w:rsidR="00322BA5">
              <w:rPr>
                <w:rFonts w:ascii="Arial" w:hAnsi="Arial" w:cs="Arial"/>
                <w:sz w:val="18"/>
                <w:szCs w:val="18"/>
              </w:rPr>
              <w:t xml:space="preserve"> according </w:t>
            </w:r>
            <w:r>
              <w:rPr>
                <w:rFonts w:ascii="Arial" w:hAnsi="Arial" w:cs="Arial"/>
                <w:sz w:val="18"/>
                <w:szCs w:val="18"/>
              </w:rPr>
              <w:t>to manufacturer’s guidelines, as needed</w:t>
            </w:r>
            <w:r w:rsidR="00322BA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51F30" w:rsidRDefault="00401256" w:rsidP="00401256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Change water filters</w:t>
            </w:r>
            <w:r w:rsidR="00322BA5">
              <w:rPr>
                <w:rFonts w:ascii="Arial" w:hAnsi="Arial" w:cs="Arial"/>
                <w:sz w:val="18"/>
                <w:szCs w:val="18"/>
              </w:rPr>
              <w:t xml:space="preserve"> on </w:t>
            </w:r>
            <w:r>
              <w:rPr>
                <w:rFonts w:ascii="Arial" w:hAnsi="Arial" w:cs="Arial"/>
                <w:sz w:val="18"/>
                <w:szCs w:val="18"/>
              </w:rPr>
              <w:t>Medivator filtration system, perform filter system disinfection process</w:t>
            </w:r>
            <w:r w:rsidR="00322BA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as required and </w:t>
            </w:r>
            <w:r w:rsidR="00322BA5">
              <w:rPr>
                <w:rFonts w:ascii="Arial" w:hAnsi="Arial" w:cs="Arial"/>
                <w:sz w:val="18"/>
                <w:szCs w:val="18"/>
              </w:rPr>
              <w:t>record on log</w:t>
            </w:r>
            <w:r>
              <w:rPr>
                <w:rFonts w:ascii="Arial" w:hAnsi="Arial" w:cs="Arial"/>
                <w:sz w:val="18"/>
                <w:szCs w:val="18"/>
              </w:rPr>
              <w:t xml:space="preserve"> sheet</w:t>
            </w:r>
            <w:r w:rsidR="00322BA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85986" w:rsidRDefault="00485986" w:rsidP="00F3195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853F5" w:rsidRDefault="009853F5" w:rsidP="00F3195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A688C">
              <w:rPr>
                <w:rFonts w:ascii="Arial" w:hAnsi="Arial" w:cs="Arial"/>
                <w:b/>
                <w:i/>
                <w:sz w:val="18"/>
                <w:szCs w:val="18"/>
              </w:rPr>
              <w:t>Refer to manufacturer’s instructions for:</w:t>
            </w:r>
          </w:p>
          <w:p w:rsidR="00322BA5" w:rsidRDefault="00401256" w:rsidP="00464C59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Changing</w:t>
            </w:r>
            <w:r w:rsidR="00322B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0F32">
              <w:rPr>
                <w:rFonts w:ascii="Arial" w:hAnsi="Arial" w:cs="Arial"/>
                <w:sz w:val="18"/>
                <w:szCs w:val="18"/>
              </w:rPr>
              <w:t>basin drain system filters as needed or with service contract.</w:t>
            </w:r>
          </w:p>
          <w:p w:rsidR="00322BA5" w:rsidRDefault="00322BA5" w:rsidP="00464C59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401256">
              <w:rPr>
                <w:rFonts w:ascii="Arial" w:hAnsi="Arial" w:cs="Arial"/>
                <w:sz w:val="18"/>
                <w:szCs w:val="18"/>
              </w:rPr>
              <w:t>hanging water</w:t>
            </w:r>
            <w:r w:rsidR="00551F30">
              <w:rPr>
                <w:rFonts w:ascii="Arial" w:hAnsi="Arial" w:cs="Arial"/>
                <w:sz w:val="18"/>
                <w:szCs w:val="18"/>
              </w:rPr>
              <w:t xml:space="preserve"> filter</w:t>
            </w:r>
            <w:r w:rsidR="00401256"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322BA5" w:rsidRPr="007A688C" w:rsidRDefault="00322BA5" w:rsidP="00464C59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Changing</w:t>
            </w:r>
            <w:r w:rsidR="00401256">
              <w:rPr>
                <w:rFonts w:ascii="Arial" w:hAnsi="Arial" w:cs="Arial"/>
                <w:sz w:val="18"/>
                <w:szCs w:val="18"/>
              </w:rPr>
              <w:t xml:space="preserve"> air</w:t>
            </w:r>
            <w:r>
              <w:rPr>
                <w:rFonts w:ascii="Arial" w:hAnsi="Arial" w:cs="Arial"/>
                <w:sz w:val="18"/>
                <w:szCs w:val="18"/>
              </w:rPr>
              <w:t xml:space="preserve"> filter</w:t>
            </w:r>
            <w:r w:rsidR="00401256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on </w:t>
            </w:r>
            <w:r w:rsidR="00401256">
              <w:rPr>
                <w:rFonts w:ascii="Arial" w:hAnsi="Arial" w:cs="Arial"/>
                <w:sz w:val="18"/>
                <w:szCs w:val="18"/>
              </w:rPr>
              <w:t>Advantage Plus</w:t>
            </w:r>
            <w:r w:rsidR="00540F32">
              <w:rPr>
                <w:rFonts w:ascii="Arial" w:hAnsi="Arial" w:cs="Arial"/>
                <w:sz w:val="18"/>
                <w:szCs w:val="18"/>
              </w:rPr>
              <w:t xml:space="preserve"> with service contract.</w:t>
            </w:r>
          </w:p>
          <w:p w:rsidR="00506D04" w:rsidRDefault="00506D04" w:rsidP="00F319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53F5" w:rsidRPr="007A688C" w:rsidRDefault="009853F5" w:rsidP="00F319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88C">
              <w:rPr>
                <w:rFonts w:ascii="Arial" w:hAnsi="Arial" w:cs="Arial"/>
                <w:b/>
                <w:sz w:val="18"/>
                <w:szCs w:val="18"/>
              </w:rPr>
              <w:t>MSDS should be available for staff reference.</w:t>
            </w:r>
          </w:p>
          <w:p w:rsidR="009853F5" w:rsidRPr="007A688C" w:rsidRDefault="009853F5" w:rsidP="00F3195F">
            <w:pPr>
              <w:rPr>
                <w:rFonts w:ascii="Arial" w:hAnsi="Arial" w:cs="Arial"/>
                <w:sz w:val="18"/>
                <w:szCs w:val="18"/>
              </w:rPr>
            </w:pPr>
          </w:p>
          <w:p w:rsidR="00594EBA" w:rsidRDefault="00594EBA" w:rsidP="00F319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Infection Control/</w:t>
            </w:r>
            <w:r w:rsidR="00401256">
              <w:rPr>
                <w:rFonts w:ascii="Arial" w:hAnsi="Arial" w:cs="Arial"/>
                <w:sz w:val="18"/>
                <w:szCs w:val="18"/>
              </w:rPr>
              <w:t>Anesthesia</w:t>
            </w:r>
            <w:r>
              <w:rPr>
                <w:rFonts w:ascii="Arial" w:hAnsi="Arial" w:cs="Arial"/>
                <w:sz w:val="18"/>
                <w:szCs w:val="18"/>
              </w:rPr>
              <w:t xml:space="preserve"> reviewed: 2012</w:t>
            </w:r>
            <w:r w:rsidR="0060278A">
              <w:rPr>
                <w:rFonts w:ascii="Arial" w:hAnsi="Arial" w:cs="Arial"/>
                <w:sz w:val="18"/>
                <w:szCs w:val="18"/>
              </w:rPr>
              <w:t>, 2014</w:t>
            </w:r>
            <w:r>
              <w:rPr>
                <w:rFonts w:ascii="Arial" w:hAnsi="Arial" w:cs="Arial"/>
                <w:sz w:val="18"/>
                <w:szCs w:val="18"/>
              </w:rPr>
              <w:t xml:space="preserve"> November</w:t>
            </w:r>
            <w:r w:rsidR="00122648">
              <w:rPr>
                <w:rFonts w:ascii="Arial" w:hAnsi="Arial" w:cs="Arial"/>
                <w:sz w:val="18"/>
                <w:szCs w:val="18"/>
              </w:rPr>
              <w:t>, 2017 December</w:t>
            </w:r>
          </w:p>
          <w:p w:rsidR="009853F5" w:rsidRPr="007A688C" w:rsidRDefault="009853F5" w:rsidP="00F319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1646" w:rsidRPr="00BD03C4" w:rsidRDefault="007F1646">
      <w:pPr>
        <w:rPr>
          <w:rFonts w:ascii="Arial" w:hAnsi="Arial" w:cs="Arial"/>
        </w:rPr>
      </w:pPr>
    </w:p>
    <w:sectPr w:rsidR="007F1646" w:rsidRPr="00BD03C4" w:rsidSect="00506D04">
      <w:footerReference w:type="default" r:id="rId7"/>
      <w:pgSz w:w="12240" w:h="15840"/>
      <w:pgMar w:top="1440" w:right="1800" w:bottom="115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A6F" w:rsidRDefault="00395A6F">
      <w:r>
        <w:separator/>
      </w:r>
    </w:p>
  </w:endnote>
  <w:endnote w:type="continuationSeparator" w:id="0">
    <w:p w:rsidR="00395A6F" w:rsidRDefault="0039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 Gothic">
    <w:altName w:val="ITC Avant Gar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646" w:rsidRPr="00506D04" w:rsidRDefault="00506D04">
    <w:pPr>
      <w:pStyle w:val="Footer"/>
      <w:rPr>
        <w:rFonts w:ascii="Arial" w:hAnsi="Arial"/>
        <w:sz w:val="16"/>
        <w:szCs w:val="16"/>
      </w:rPr>
    </w:pPr>
    <w:r w:rsidRPr="00506D04">
      <w:rPr>
        <w:rFonts w:ascii="Arial" w:hAnsi="Arial"/>
        <w:sz w:val="16"/>
        <w:szCs w:val="16"/>
      </w:rPr>
      <w:t xml:space="preserve">Page </w:t>
    </w:r>
    <w:r w:rsidRPr="00506D04">
      <w:rPr>
        <w:rFonts w:ascii="Arial" w:hAnsi="Arial"/>
        <w:sz w:val="16"/>
        <w:szCs w:val="16"/>
      </w:rPr>
      <w:fldChar w:fldCharType="begin"/>
    </w:r>
    <w:r w:rsidRPr="00506D04">
      <w:rPr>
        <w:rFonts w:ascii="Arial" w:hAnsi="Arial"/>
        <w:sz w:val="16"/>
        <w:szCs w:val="16"/>
      </w:rPr>
      <w:instrText xml:space="preserve"> PAGE </w:instrText>
    </w:r>
    <w:r w:rsidRPr="00506D04">
      <w:rPr>
        <w:rFonts w:ascii="Arial" w:hAnsi="Arial"/>
        <w:sz w:val="16"/>
        <w:szCs w:val="16"/>
      </w:rPr>
      <w:fldChar w:fldCharType="separate"/>
    </w:r>
    <w:r w:rsidR="000F7197">
      <w:rPr>
        <w:rFonts w:ascii="Arial" w:hAnsi="Arial"/>
        <w:noProof/>
        <w:sz w:val="16"/>
        <w:szCs w:val="16"/>
      </w:rPr>
      <w:t>1</w:t>
    </w:r>
    <w:r w:rsidRPr="00506D04">
      <w:rPr>
        <w:rFonts w:ascii="Arial" w:hAnsi="Arial"/>
        <w:sz w:val="16"/>
        <w:szCs w:val="16"/>
      </w:rPr>
      <w:fldChar w:fldCharType="end"/>
    </w:r>
    <w:r w:rsidRPr="00506D04">
      <w:rPr>
        <w:rFonts w:ascii="Arial" w:hAnsi="Arial"/>
        <w:sz w:val="16"/>
        <w:szCs w:val="16"/>
      </w:rPr>
      <w:t xml:space="preserve"> of </w:t>
    </w:r>
    <w:r w:rsidRPr="00506D04">
      <w:rPr>
        <w:rFonts w:ascii="Arial" w:hAnsi="Arial"/>
        <w:sz w:val="16"/>
        <w:szCs w:val="16"/>
      </w:rPr>
      <w:fldChar w:fldCharType="begin"/>
    </w:r>
    <w:r w:rsidRPr="00506D04">
      <w:rPr>
        <w:rFonts w:ascii="Arial" w:hAnsi="Arial"/>
        <w:sz w:val="16"/>
        <w:szCs w:val="16"/>
      </w:rPr>
      <w:instrText xml:space="preserve"> NUMPAGES </w:instrText>
    </w:r>
    <w:r w:rsidRPr="00506D04">
      <w:rPr>
        <w:rFonts w:ascii="Arial" w:hAnsi="Arial"/>
        <w:sz w:val="16"/>
        <w:szCs w:val="16"/>
      </w:rPr>
      <w:fldChar w:fldCharType="separate"/>
    </w:r>
    <w:r w:rsidR="000F7197">
      <w:rPr>
        <w:rFonts w:ascii="Arial" w:hAnsi="Arial"/>
        <w:noProof/>
        <w:sz w:val="16"/>
        <w:szCs w:val="16"/>
      </w:rPr>
      <w:t>1</w:t>
    </w:r>
    <w:r w:rsidRPr="00506D04">
      <w:rPr>
        <w:rFonts w:ascii="Arial" w:hAnsi="Arial"/>
        <w:sz w:val="16"/>
        <w:szCs w:val="16"/>
      </w:rPr>
      <w:fldChar w:fldCharType="end"/>
    </w:r>
    <w:r w:rsidR="007F1646" w:rsidRPr="00506D04">
      <w:rPr>
        <w:rFonts w:ascii="Arial" w:hAnsi="Arial"/>
        <w:sz w:val="16"/>
        <w:szCs w:val="16"/>
      </w:rPr>
      <w:tab/>
    </w:r>
    <w:r w:rsidR="007F1646" w:rsidRPr="00506D04">
      <w:rPr>
        <w:rFonts w:ascii="Arial" w:hAnsi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A6F" w:rsidRDefault="00395A6F">
      <w:r>
        <w:separator/>
      </w:r>
    </w:p>
  </w:footnote>
  <w:footnote w:type="continuationSeparator" w:id="0">
    <w:p w:rsidR="00395A6F" w:rsidRDefault="00395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BBA"/>
    <w:multiLevelType w:val="hybridMultilevel"/>
    <w:tmpl w:val="F5F0B07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6E31B1"/>
    <w:multiLevelType w:val="multilevel"/>
    <w:tmpl w:val="E2848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3623C"/>
    <w:multiLevelType w:val="hybridMultilevel"/>
    <w:tmpl w:val="D6D41586"/>
    <w:lvl w:ilvl="0" w:tplc="7428B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C43E1148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C1A3B"/>
    <w:multiLevelType w:val="hybridMultilevel"/>
    <w:tmpl w:val="6136F3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7A62FC"/>
    <w:multiLevelType w:val="multilevel"/>
    <w:tmpl w:val="B17C8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9589F"/>
    <w:multiLevelType w:val="hybridMultilevel"/>
    <w:tmpl w:val="E2848FAE"/>
    <w:lvl w:ilvl="0" w:tplc="7428B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3720C0"/>
    <w:multiLevelType w:val="hybridMultilevel"/>
    <w:tmpl w:val="290CF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767ED"/>
    <w:multiLevelType w:val="hybridMultilevel"/>
    <w:tmpl w:val="ACE2D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EA1A47"/>
    <w:multiLevelType w:val="hybridMultilevel"/>
    <w:tmpl w:val="4C108F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1" w:tplc="8FE027C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DFF4B00"/>
    <w:multiLevelType w:val="hybridMultilevel"/>
    <w:tmpl w:val="FC1A1C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CBA40388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000000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5512351"/>
    <w:multiLevelType w:val="hybridMultilevel"/>
    <w:tmpl w:val="3EC465BE"/>
    <w:lvl w:ilvl="0" w:tplc="8FE02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8B2D70"/>
    <w:multiLevelType w:val="hybridMultilevel"/>
    <w:tmpl w:val="B6F6A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B0B8B"/>
    <w:multiLevelType w:val="hybridMultilevel"/>
    <w:tmpl w:val="47087D90"/>
    <w:lvl w:ilvl="0" w:tplc="8FE02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77129E"/>
    <w:multiLevelType w:val="hybridMultilevel"/>
    <w:tmpl w:val="F864C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A7D19"/>
    <w:multiLevelType w:val="hybridMultilevel"/>
    <w:tmpl w:val="F28C77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5F3A17"/>
    <w:multiLevelType w:val="hybridMultilevel"/>
    <w:tmpl w:val="66C89ED8"/>
    <w:lvl w:ilvl="0" w:tplc="072093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CB63DD"/>
    <w:multiLevelType w:val="multilevel"/>
    <w:tmpl w:val="D6FAD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205655"/>
    <w:multiLevelType w:val="hybridMultilevel"/>
    <w:tmpl w:val="7F52E6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F05789"/>
    <w:multiLevelType w:val="hybridMultilevel"/>
    <w:tmpl w:val="D6FAD9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4A503D"/>
    <w:multiLevelType w:val="hybridMultilevel"/>
    <w:tmpl w:val="8D0EDFFC"/>
    <w:lvl w:ilvl="0" w:tplc="8FE02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401C7B"/>
    <w:multiLevelType w:val="hybridMultilevel"/>
    <w:tmpl w:val="9EB2BBF2"/>
    <w:lvl w:ilvl="0" w:tplc="D598D4E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" w:hAnsi="Courier" w:cs="Aria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B3291D"/>
    <w:multiLevelType w:val="hybridMultilevel"/>
    <w:tmpl w:val="0BC25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194832"/>
    <w:multiLevelType w:val="hybridMultilevel"/>
    <w:tmpl w:val="B0A07D68"/>
    <w:lvl w:ilvl="0" w:tplc="A268E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F64CAB"/>
    <w:multiLevelType w:val="hybridMultilevel"/>
    <w:tmpl w:val="FBFCAE22"/>
    <w:lvl w:ilvl="0" w:tplc="8FE02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E73D15"/>
    <w:multiLevelType w:val="hybridMultilevel"/>
    <w:tmpl w:val="00C27C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CA93BC6"/>
    <w:multiLevelType w:val="hybridMultilevel"/>
    <w:tmpl w:val="C96E0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C47A18"/>
    <w:multiLevelType w:val="multilevel"/>
    <w:tmpl w:val="9EB2BBF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" w:hAnsi="Courier" w:cs="Aria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12"/>
  </w:num>
  <w:num w:numId="5">
    <w:abstractNumId w:val="10"/>
  </w:num>
  <w:num w:numId="6">
    <w:abstractNumId w:val="19"/>
  </w:num>
  <w:num w:numId="7">
    <w:abstractNumId w:val="8"/>
  </w:num>
  <w:num w:numId="8">
    <w:abstractNumId w:val="23"/>
  </w:num>
  <w:num w:numId="9">
    <w:abstractNumId w:val="0"/>
  </w:num>
  <w:num w:numId="10">
    <w:abstractNumId w:val="21"/>
  </w:num>
  <w:num w:numId="11">
    <w:abstractNumId w:val="17"/>
  </w:num>
  <w:num w:numId="12">
    <w:abstractNumId w:val="5"/>
  </w:num>
  <w:num w:numId="13">
    <w:abstractNumId w:val="24"/>
  </w:num>
  <w:num w:numId="14">
    <w:abstractNumId w:val="9"/>
  </w:num>
  <w:num w:numId="15">
    <w:abstractNumId w:val="18"/>
  </w:num>
  <w:num w:numId="16">
    <w:abstractNumId w:val="16"/>
  </w:num>
  <w:num w:numId="17">
    <w:abstractNumId w:val="22"/>
  </w:num>
  <w:num w:numId="18">
    <w:abstractNumId w:val="20"/>
  </w:num>
  <w:num w:numId="19">
    <w:abstractNumId w:val="26"/>
  </w:num>
  <w:num w:numId="20">
    <w:abstractNumId w:val="15"/>
  </w:num>
  <w:num w:numId="21">
    <w:abstractNumId w:val="1"/>
  </w:num>
  <w:num w:numId="22">
    <w:abstractNumId w:val="2"/>
  </w:num>
  <w:num w:numId="23">
    <w:abstractNumId w:val="7"/>
  </w:num>
  <w:num w:numId="24">
    <w:abstractNumId w:val="11"/>
  </w:num>
  <w:num w:numId="25">
    <w:abstractNumId w:val="25"/>
  </w:num>
  <w:num w:numId="26">
    <w:abstractNumId w:val="1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62"/>
    <w:rsid w:val="00011A9B"/>
    <w:rsid w:val="00052FFD"/>
    <w:rsid w:val="00075D42"/>
    <w:rsid w:val="000768FA"/>
    <w:rsid w:val="000A7719"/>
    <w:rsid w:val="000D2FF3"/>
    <w:rsid w:val="000E2DA8"/>
    <w:rsid w:val="000F7197"/>
    <w:rsid w:val="00122648"/>
    <w:rsid w:val="001275D7"/>
    <w:rsid w:val="0013185C"/>
    <w:rsid w:val="00151740"/>
    <w:rsid w:val="00163098"/>
    <w:rsid w:val="001906F7"/>
    <w:rsid w:val="002577C5"/>
    <w:rsid w:val="00322BA5"/>
    <w:rsid w:val="00356B3B"/>
    <w:rsid w:val="00365678"/>
    <w:rsid w:val="00395A6F"/>
    <w:rsid w:val="003B7424"/>
    <w:rsid w:val="003E613D"/>
    <w:rsid w:val="003F15DD"/>
    <w:rsid w:val="00401256"/>
    <w:rsid w:val="00464C59"/>
    <w:rsid w:val="00485986"/>
    <w:rsid w:val="00485ABE"/>
    <w:rsid w:val="004909F0"/>
    <w:rsid w:val="004935F4"/>
    <w:rsid w:val="00494B3F"/>
    <w:rsid w:val="004E050C"/>
    <w:rsid w:val="004F0EB3"/>
    <w:rsid w:val="00506D04"/>
    <w:rsid w:val="0051615F"/>
    <w:rsid w:val="00540F32"/>
    <w:rsid w:val="00551F30"/>
    <w:rsid w:val="00594EBA"/>
    <w:rsid w:val="005E3872"/>
    <w:rsid w:val="0060278A"/>
    <w:rsid w:val="006178AE"/>
    <w:rsid w:val="00622BC9"/>
    <w:rsid w:val="00622E56"/>
    <w:rsid w:val="006341B3"/>
    <w:rsid w:val="00694A38"/>
    <w:rsid w:val="006A560E"/>
    <w:rsid w:val="00702883"/>
    <w:rsid w:val="007062FB"/>
    <w:rsid w:val="00767012"/>
    <w:rsid w:val="0079145B"/>
    <w:rsid w:val="0079312B"/>
    <w:rsid w:val="00796A53"/>
    <w:rsid w:val="007F06B7"/>
    <w:rsid w:val="007F1646"/>
    <w:rsid w:val="00842414"/>
    <w:rsid w:val="00853B99"/>
    <w:rsid w:val="00893727"/>
    <w:rsid w:val="009853F5"/>
    <w:rsid w:val="0099116F"/>
    <w:rsid w:val="00991910"/>
    <w:rsid w:val="009C384C"/>
    <w:rsid w:val="00A5549F"/>
    <w:rsid w:val="00A7472F"/>
    <w:rsid w:val="00A9631E"/>
    <w:rsid w:val="00AB6E2C"/>
    <w:rsid w:val="00B00DD1"/>
    <w:rsid w:val="00B859C4"/>
    <w:rsid w:val="00BD03C4"/>
    <w:rsid w:val="00BE4A67"/>
    <w:rsid w:val="00C26BBE"/>
    <w:rsid w:val="00C60A91"/>
    <w:rsid w:val="00C76168"/>
    <w:rsid w:val="00C83476"/>
    <w:rsid w:val="00CE0289"/>
    <w:rsid w:val="00CE0409"/>
    <w:rsid w:val="00CF461F"/>
    <w:rsid w:val="00CF569B"/>
    <w:rsid w:val="00D017B7"/>
    <w:rsid w:val="00D30579"/>
    <w:rsid w:val="00D55362"/>
    <w:rsid w:val="00D9479C"/>
    <w:rsid w:val="00DC7200"/>
    <w:rsid w:val="00E52D71"/>
    <w:rsid w:val="00E77168"/>
    <w:rsid w:val="00E77FBE"/>
    <w:rsid w:val="00E82F9B"/>
    <w:rsid w:val="00EE0053"/>
    <w:rsid w:val="00F1521F"/>
    <w:rsid w:val="00F3195F"/>
    <w:rsid w:val="00F37746"/>
    <w:rsid w:val="00FD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01CF7FF9-6522-40DB-A6F1-A5A6244D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012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p2">
    <w:name w:val="TxBr_p2"/>
    <w:basedOn w:val="Normal"/>
    <w:pPr>
      <w:tabs>
        <w:tab w:val="left" w:pos="2919"/>
      </w:tabs>
      <w:spacing w:line="345" w:lineRule="atLeast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xBrp4">
    <w:name w:val="TxBr_p4"/>
    <w:basedOn w:val="Normal"/>
    <w:pPr>
      <w:tabs>
        <w:tab w:val="left" w:pos="754"/>
      </w:tabs>
      <w:spacing w:line="249" w:lineRule="atLeast"/>
      <w:ind w:firstLine="754"/>
    </w:pPr>
    <w:rPr>
      <w:sz w:val="24"/>
    </w:rPr>
  </w:style>
  <w:style w:type="paragraph" w:customStyle="1" w:styleId="TxBrp5">
    <w:name w:val="TxBr_p5"/>
    <w:basedOn w:val="Normal"/>
    <w:pPr>
      <w:tabs>
        <w:tab w:val="left" w:pos="204"/>
      </w:tabs>
      <w:spacing w:line="249" w:lineRule="atLeast"/>
    </w:pPr>
    <w:rPr>
      <w:sz w:val="24"/>
    </w:rPr>
  </w:style>
  <w:style w:type="paragraph" w:customStyle="1" w:styleId="TxBrp6">
    <w:name w:val="TxBr_p6"/>
    <w:basedOn w:val="Normal"/>
    <w:pPr>
      <w:tabs>
        <w:tab w:val="left" w:pos="385"/>
      </w:tabs>
      <w:spacing w:line="249" w:lineRule="atLeast"/>
      <w:ind w:left="1032" w:hanging="385"/>
    </w:pPr>
    <w:rPr>
      <w:sz w:val="24"/>
    </w:rPr>
  </w:style>
  <w:style w:type="paragraph" w:customStyle="1" w:styleId="TxBrt7">
    <w:name w:val="TxBr_t7"/>
    <w:basedOn w:val="Normal"/>
    <w:pPr>
      <w:spacing w:line="249" w:lineRule="atLeast"/>
    </w:pPr>
    <w:rPr>
      <w:sz w:val="24"/>
    </w:rPr>
  </w:style>
  <w:style w:type="paragraph" w:customStyle="1" w:styleId="TxBrp8">
    <w:name w:val="TxBr_p8"/>
    <w:basedOn w:val="Normal"/>
    <w:pPr>
      <w:spacing w:line="464" w:lineRule="atLeast"/>
    </w:pPr>
    <w:rPr>
      <w:sz w:val="24"/>
    </w:rPr>
  </w:style>
  <w:style w:type="paragraph" w:customStyle="1" w:styleId="TxBrp10">
    <w:name w:val="TxBr_p10"/>
    <w:basedOn w:val="Normal"/>
    <w:pPr>
      <w:spacing w:line="317" w:lineRule="atLeast"/>
      <w:ind w:left="1032" w:hanging="385"/>
    </w:pPr>
    <w:rPr>
      <w:sz w:val="24"/>
    </w:rPr>
  </w:style>
  <w:style w:type="paragraph" w:customStyle="1" w:styleId="TxBrt11">
    <w:name w:val="TxBr_t11"/>
    <w:basedOn w:val="Normal"/>
    <w:pPr>
      <w:spacing w:line="240" w:lineRule="atLeast"/>
    </w:pPr>
    <w:rPr>
      <w:sz w:val="24"/>
    </w:rPr>
  </w:style>
  <w:style w:type="paragraph" w:customStyle="1" w:styleId="TxBrt12">
    <w:name w:val="TxBr_t12"/>
    <w:basedOn w:val="Normal"/>
    <w:pPr>
      <w:spacing w:line="240" w:lineRule="atLeast"/>
    </w:pPr>
    <w:rPr>
      <w:sz w:val="24"/>
    </w:rPr>
  </w:style>
  <w:style w:type="paragraph" w:customStyle="1" w:styleId="TxBrp13">
    <w:name w:val="TxBr_p13"/>
    <w:basedOn w:val="Normal"/>
    <w:pPr>
      <w:spacing w:line="272" w:lineRule="atLeast"/>
      <w:ind w:left="1032" w:hanging="385"/>
    </w:pPr>
    <w:rPr>
      <w:sz w:val="24"/>
    </w:rPr>
  </w:style>
  <w:style w:type="paragraph" w:customStyle="1" w:styleId="TxBrp7">
    <w:name w:val="TxBr_p7"/>
    <w:basedOn w:val="Normal"/>
    <w:pPr>
      <w:tabs>
        <w:tab w:val="left" w:pos="1479"/>
      </w:tabs>
      <w:spacing w:line="232" w:lineRule="atLeast"/>
      <w:ind w:left="1389" w:hanging="743"/>
    </w:pPr>
    <w:rPr>
      <w:sz w:val="24"/>
    </w:rPr>
  </w:style>
  <w:style w:type="paragraph" w:customStyle="1" w:styleId="TxBrp9">
    <w:name w:val="TxBr_p9"/>
    <w:basedOn w:val="Normal"/>
    <w:pPr>
      <w:tabs>
        <w:tab w:val="left" w:pos="1479"/>
      </w:tabs>
      <w:spacing w:line="240" w:lineRule="atLeast"/>
      <w:ind w:left="2114" w:hanging="725"/>
    </w:pPr>
    <w:rPr>
      <w:sz w:val="24"/>
    </w:rPr>
  </w:style>
  <w:style w:type="paragraph" w:customStyle="1" w:styleId="TxBrp11">
    <w:name w:val="TxBr_p11"/>
    <w:basedOn w:val="Normal"/>
    <w:pPr>
      <w:tabs>
        <w:tab w:val="left" w:pos="2931"/>
        <w:tab w:val="left" w:pos="3288"/>
      </w:tabs>
      <w:spacing w:line="232" w:lineRule="atLeast"/>
      <w:ind w:left="3197" w:hanging="357"/>
    </w:pPr>
    <w:rPr>
      <w:sz w:val="24"/>
    </w:rPr>
  </w:style>
  <w:style w:type="paragraph" w:customStyle="1" w:styleId="TxBrp12">
    <w:name w:val="TxBr_p12"/>
    <w:basedOn w:val="Normal"/>
    <w:pPr>
      <w:tabs>
        <w:tab w:val="left" w:pos="2573"/>
      </w:tabs>
      <w:spacing w:line="240" w:lineRule="atLeast"/>
      <w:ind w:left="1083"/>
    </w:pPr>
    <w:rPr>
      <w:sz w:val="24"/>
    </w:rPr>
  </w:style>
  <w:style w:type="paragraph" w:customStyle="1" w:styleId="TxBrp14">
    <w:name w:val="TxBr_p14"/>
    <w:basedOn w:val="Normal"/>
    <w:pPr>
      <w:tabs>
        <w:tab w:val="left" w:pos="2205"/>
      </w:tabs>
      <w:spacing w:line="232" w:lineRule="atLeast"/>
      <w:ind w:left="714"/>
    </w:pPr>
    <w:rPr>
      <w:sz w:val="24"/>
    </w:rPr>
  </w:style>
  <w:style w:type="paragraph" w:customStyle="1" w:styleId="TxBrp16">
    <w:name w:val="TxBr_p16"/>
    <w:basedOn w:val="Normal"/>
    <w:pPr>
      <w:tabs>
        <w:tab w:val="left" w:pos="2931"/>
      </w:tabs>
      <w:spacing w:line="232" w:lineRule="atLeast"/>
      <w:ind w:left="2840" w:hanging="726"/>
    </w:pPr>
    <w:rPr>
      <w:sz w:val="24"/>
    </w:rPr>
  </w:style>
  <w:style w:type="paragraph" w:customStyle="1" w:styleId="TxBrp17">
    <w:name w:val="TxBr_p17"/>
    <w:basedOn w:val="Normal"/>
    <w:pPr>
      <w:tabs>
        <w:tab w:val="left" w:pos="3288"/>
      </w:tabs>
      <w:spacing w:line="240" w:lineRule="atLeast"/>
      <w:ind w:left="1797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xBrp3">
    <w:name w:val="TxBr_p3"/>
    <w:basedOn w:val="Normal"/>
    <w:pPr>
      <w:spacing w:line="294" w:lineRule="atLeast"/>
    </w:pPr>
    <w:rPr>
      <w:sz w:val="24"/>
    </w:rPr>
  </w:style>
  <w:style w:type="paragraph" w:customStyle="1" w:styleId="TxBrt10">
    <w:name w:val="TxBr_t10"/>
    <w:basedOn w:val="Normal"/>
    <w:pPr>
      <w:spacing w:line="289" w:lineRule="atLeast"/>
    </w:pPr>
    <w:rPr>
      <w:sz w:val="24"/>
    </w:rPr>
  </w:style>
  <w:style w:type="paragraph" w:customStyle="1" w:styleId="TxBrp15">
    <w:name w:val="TxBr_p15"/>
    <w:basedOn w:val="Normal"/>
    <w:pPr>
      <w:spacing w:line="289" w:lineRule="atLeast"/>
    </w:pPr>
    <w:rPr>
      <w:sz w:val="24"/>
    </w:rPr>
  </w:style>
  <w:style w:type="paragraph" w:customStyle="1" w:styleId="TxBrp20">
    <w:name w:val="TxBr_p20"/>
    <w:basedOn w:val="Normal"/>
    <w:pPr>
      <w:spacing w:line="289" w:lineRule="atLeast"/>
    </w:pPr>
    <w:rPr>
      <w:sz w:val="24"/>
    </w:rPr>
  </w:style>
  <w:style w:type="paragraph" w:customStyle="1" w:styleId="TxBrp24">
    <w:name w:val="TxBr_p24"/>
    <w:basedOn w:val="Normal"/>
    <w:pPr>
      <w:tabs>
        <w:tab w:val="left" w:pos="4382"/>
      </w:tabs>
      <w:spacing w:line="289" w:lineRule="atLeast"/>
      <w:ind w:left="2795" w:hanging="4382"/>
    </w:pPr>
    <w:rPr>
      <w:sz w:val="24"/>
    </w:rPr>
  </w:style>
  <w:style w:type="paragraph" w:customStyle="1" w:styleId="TxBrp25">
    <w:name w:val="TxBr_p25"/>
    <w:basedOn w:val="Normal"/>
    <w:pPr>
      <w:spacing w:line="289" w:lineRule="atLeast"/>
      <w:ind w:left="1196" w:hanging="391"/>
    </w:pPr>
    <w:rPr>
      <w:sz w:val="24"/>
    </w:rPr>
  </w:style>
  <w:style w:type="paragraph" w:customStyle="1" w:styleId="TxBrp26">
    <w:name w:val="TxBr_p26"/>
    <w:basedOn w:val="Normal"/>
    <w:pPr>
      <w:tabs>
        <w:tab w:val="left" w:pos="765"/>
        <w:tab w:val="left" w:pos="1128"/>
      </w:tabs>
      <w:spacing w:line="289" w:lineRule="atLeast"/>
      <w:ind w:left="1128" w:hanging="363"/>
    </w:pPr>
    <w:rPr>
      <w:sz w:val="24"/>
    </w:rPr>
  </w:style>
  <w:style w:type="paragraph" w:customStyle="1" w:styleId="TxBrp27">
    <w:name w:val="TxBr_p27"/>
    <w:basedOn w:val="Normal"/>
    <w:pPr>
      <w:tabs>
        <w:tab w:val="left" w:pos="374"/>
      </w:tabs>
      <w:spacing w:line="289" w:lineRule="atLeast"/>
      <w:ind w:left="1213" w:hanging="374"/>
    </w:pPr>
    <w:rPr>
      <w:sz w:val="24"/>
    </w:rPr>
  </w:style>
  <w:style w:type="paragraph" w:customStyle="1" w:styleId="TxBrt30">
    <w:name w:val="TxBr_t30"/>
    <w:basedOn w:val="Normal"/>
    <w:pPr>
      <w:spacing w:line="294" w:lineRule="atLeast"/>
    </w:pPr>
    <w:rPr>
      <w:sz w:val="24"/>
    </w:rPr>
  </w:style>
  <w:style w:type="paragraph" w:customStyle="1" w:styleId="TxBrt31">
    <w:name w:val="TxBr_t31"/>
    <w:basedOn w:val="Normal"/>
    <w:pPr>
      <w:spacing w:line="289" w:lineRule="atLeast"/>
    </w:pPr>
    <w:rPr>
      <w:sz w:val="24"/>
    </w:rPr>
  </w:style>
  <w:style w:type="paragraph" w:customStyle="1" w:styleId="TxBrp32">
    <w:name w:val="TxBr_p32"/>
    <w:basedOn w:val="Normal"/>
    <w:pPr>
      <w:spacing w:line="294" w:lineRule="atLeast"/>
    </w:pPr>
    <w:rPr>
      <w:sz w:val="24"/>
    </w:rPr>
  </w:style>
  <w:style w:type="paragraph" w:customStyle="1" w:styleId="TxBrp33">
    <w:name w:val="TxBr_p33"/>
    <w:basedOn w:val="Normal"/>
    <w:pPr>
      <w:tabs>
        <w:tab w:val="left" w:pos="379"/>
      </w:tabs>
      <w:spacing w:line="294" w:lineRule="atLeast"/>
      <w:ind w:left="1207" w:hanging="379"/>
    </w:pPr>
    <w:rPr>
      <w:sz w:val="24"/>
    </w:rPr>
  </w:style>
  <w:style w:type="paragraph" w:customStyle="1" w:styleId="TxBrp34">
    <w:name w:val="TxBr_p34"/>
    <w:basedOn w:val="Normal"/>
    <w:pPr>
      <w:tabs>
        <w:tab w:val="left" w:pos="799"/>
        <w:tab w:val="left" w:pos="1116"/>
      </w:tabs>
      <w:spacing w:line="240" w:lineRule="atLeast"/>
      <w:ind w:left="1117" w:hanging="318"/>
    </w:pPr>
    <w:rPr>
      <w:sz w:val="24"/>
    </w:rPr>
  </w:style>
  <w:style w:type="paragraph" w:customStyle="1" w:styleId="TxBrp28">
    <w:name w:val="TxBr_p28"/>
    <w:basedOn w:val="Normal"/>
    <w:pPr>
      <w:spacing w:line="289" w:lineRule="atLeast"/>
    </w:pPr>
    <w:rPr>
      <w:sz w:val="24"/>
    </w:rPr>
  </w:style>
  <w:style w:type="paragraph" w:customStyle="1" w:styleId="TxBrp37">
    <w:name w:val="TxBr_p37"/>
    <w:basedOn w:val="Normal"/>
    <w:pPr>
      <w:tabs>
        <w:tab w:val="left" w:pos="816"/>
        <w:tab w:val="left" w:pos="1122"/>
      </w:tabs>
      <w:spacing w:line="240" w:lineRule="atLeast"/>
      <w:ind w:left="1122" w:hanging="306"/>
    </w:pPr>
    <w:rPr>
      <w:sz w:val="24"/>
    </w:rPr>
  </w:style>
  <w:style w:type="paragraph" w:customStyle="1" w:styleId="TxBrp38">
    <w:name w:val="TxBr_p38"/>
    <w:basedOn w:val="Normal"/>
    <w:pPr>
      <w:tabs>
        <w:tab w:val="left" w:pos="759"/>
        <w:tab w:val="left" w:pos="1122"/>
      </w:tabs>
      <w:spacing w:line="289" w:lineRule="atLeast"/>
      <w:ind w:left="1122" w:hanging="362"/>
    </w:pPr>
    <w:rPr>
      <w:sz w:val="24"/>
    </w:rPr>
  </w:style>
  <w:style w:type="paragraph" w:customStyle="1" w:styleId="TxBrc40">
    <w:name w:val="TxBr_c40"/>
    <w:basedOn w:val="Normal"/>
    <w:pPr>
      <w:spacing w:line="240" w:lineRule="atLeast"/>
      <w:jc w:val="center"/>
    </w:pPr>
    <w:rPr>
      <w:sz w:val="24"/>
    </w:rPr>
  </w:style>
  <w:style w:type="paragraph" w:customStyle="1" w:styleId="TxBrc41">
    <w:name w:val="TxBr_c41"/>
    <w:basedOn w:val="Normal"/>
    <w:pPr>
      <w:spacing w:line="240" w:lineRule="atLeast"/>
      <w:jc w:val="center"/>
    </w:pPr>
    <w:rPr>
      <w:sz w:val="24"/>
    </w:rPr>
  </w:style>
  <w:style w:type="paragraph" w:customStyle="1" w:styleId="TxBrc15">
    <w:name w:val="TxBr_c15"/>
    <w:basedOn w:val="Normal"/>
    <w:pPr>
      <w:spacing w:line="240" w:lineRule="atLeast"/>
      <w:jc w:val="center"/>
    </w:pPr>
    <w:rPr>
      <w:sz w:val="24"/>
    </w:rPr>
  </w:style>
  <w:style w:type="paragraph" w:customStyle="1" w:styleId="TxBrp19">
    <w:name w:val="TxBr_p19"/>
    <w:basedOn w:val="Normal"/>
    <w:pPr>
      <w:spacing w:line="283" w:lineRule="atLeast"/>
      <w:ind w:left="1044"/>
    </w:pPr>
    <w:rPr>
      <w:sz w:val="24"/>
    </w:rPr>
  </w:style>
  <w:style w:type="paragraph" w:customStyle="1" w:styleId="TxBrc22">
    <w:name w:val="TxBr_c22"/>
    <w:basedOn w:val="Normal"/>
    <w:pPr>
      <w:spacing w:line="240" w:lineRule="atLeast"/>
      <w:jc w:val="center"/>
    </w:pPr>
    <w:rPr>
      <w:sz w:val="24"/>
    </w:rPr>
  </w:style>
  <w:style w:type="paragraph" w:customStyle="1" w:styleId="TxBrp23">
    <w:name w:val="TxBr_p23"/>
    <w:basedOn w:val="Normal"/>
    <w:pPr>
      <w:tabs>
        <w:tab w:val="left" w:pos="1060"/>
      </w:tabs>
      <w:spacing w:line="283" w:lineRule="atLeast"/>
      <w:ind w:left="665"/>
    </w:pPr>
    <w:rPr>
      <w:sz w:val="24"/>
    </w:rPr>
  </w:style>
  <w:style w:type="paragraph" w:customStyle="1" w:styleId="TxBrt27">
    <w:name w:val="TxBr_t27"/>
    <w:basedOn w:val="Normal"/>
    <w:pPr>
      <w:spacing w:line="283" w:lineRule="atLeast"/>
    </w:pPr>
    <w:rPr>
      <w:sz w:val="24"/>
    </w:rPr>
  </w:style>
  <w:style w:type="paragraph" w:customStyle="1" w:styleId="TxBrt28">
    <w:name w:val="TxBr_t28"/>
    <w:basedOn w:val="Normal"/>
    <w:pPr>
      <w:spacing w:line="283" w:lineRule="atLeast"/>
    </w:pPr>
    <w:rPr>
      <w:sz w:val="24"/>
    </w:rPr>
  </w:style>
  <w:style w:type="paragraph" w:customStyle="1" w:styleId="TxBrt29">
    <w:name w:val="TxBr_t29"/>
    <w:basedOn w:val="Normal"/>
    <w:pPr>
      <w:spacing w:line="283" w:lineRule="atLeast"/>
    </w:pPr>
    <w:rPr>
      <w:sz w:val="24"/>
    </w:rPr>
  </w:style>
  <w:style w:type="paragraph" w:customStyle="1" w:styleId="TxBrp30">
    <w:name w:val="TxBr_p30"/>
    <w:basedOn w:val="Normal"/>
    <w:pPr>
      <w:tabs>
        <w:tab w:val="left" w:pos="725"/>
      </w:tabs>
      <w:spacing w:line="527" w:lineRule="atLeast"/>
      <w:ind w:left="330" w:hanging="725"/>
    </w:pPr>
    <w:rPr>
      <w:sz w:val="24"/>
    </w:rPr>
  </w:style>
  <w:style w:type="paragraph" w:customStyle="1" w:styleId="TxBrc6">
    <w:name w:val="TxBr_c6"/>
    <w:basedOn w:val="Normal"/>
    <w:pPr>
      <w:spacing w:line="240" w:lineRule="atLeast"/>
      <w:jc w:val="center"/>
    </w:pPr>
    <w:rPr>
      <w:sz w:val="24"/>
    </w:rPr>
  </w:style>
  <w:style w:type="paragraph" w:customStyle="1" w:styleId="Pa14">
    <w:name w:val="Pa14"/>
    <w:basedOn w:val="Normal"/>
    <w:next w:val="Normal"/>
    <w:rsid w:val="009853F5"/>
    <w:pPr>
      <w:autoSpaceDE w:val="0"/>
      <w:autoSpaceDN w:val="0"/>
      <w:adjustRightInd w:val="0"/>
      <w:spacing w:line="141" w:lineRule="atLeast"/>
    </w:pPr>
    <w:rPr>
      <w:rFonts w:ascii="ITC Avant Garde Gothic" w:hAnsi="ITC Avant Garde Gothic"/>
      <w:sz w:val="24"/>
      <w:szCs w:val="24"/>
    </w:rPr>
  </w:style>
  <w:style w:type="paragraph" w:styleId="BalloonText">
    <w:name w:val="Balloon Text"/>
    <w:basedOn w:val="Normal"/>
    <w:link w:val="BalloonTextChar"/>
    <w:rsid w:val="00127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75D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16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Beth Israel Deaconess Medical Center</vt:lpstr>
    </vt:vector>
  </TitlesOfParts>
  <Company>Beth Israel Deaconess Medical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 Israel Deaconess Medical Center</dc:title>
  <dc:subject/>
  <dc:creator>Beth Israel Hospital</dc:creator>
  <cp:keywords/>
  <cp:lastModifiedBy>Feeser,Baevin S. ( BIDMC - Infection Control )</cp:lastModifiedBy>
  <cp:revision>2</cp:revision>
  <cp:lastPrinted>2017-12-07T13:43:00Z</cp:lastPrinted>
  <dcterms:created xsi:type="dcterms:W3CDTF">2017-12-13T21:00:00Z</dcterms:created>
  <dcterms:modified xsi:type="dcterms:W3CDTF">2017-12-13T21:00:00Z</dcterms:modified>
</cp:coreProperties>
</file>